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9E1D4" w14:textId="77777777" w:rsidR="00F31595" w:rsidRDefault="00F31595" w:rsidP="001D2272">
      <w:pPr>
        <w:jc w:val="center"/>
        <w:rPr>
          <w:rFonts w:ascii="Times New Roman" w:eastAsia="Times New Roman" w:hAnsi="Times New Roman" w:cs="Times New Roman"/>
          <w:sz w:val="28"/>
          <w:szCs w:val="28"/>
        </w:rPr>
      </w:pPr>
      <w:r>
        <w:rPr>
          <w:noProof/>
        </w:rPr>
        <mc:AlternateContent>
          <mc:Choice Requires="wps">
            <w:drawing>
              <wp:anchor distT="0" distB="0" distL="118745" distR="118745" simplePos="0" relativeHeight="251660288" behindDoc="1" locked="0" layoutInCell="1" allowOverlap="0" wp14:anchorId="136657B2" wp14:editId="40A88170">
                <wp:simplePos x="0" y="0"/>
                <wp:positionH relativeFrom="margin">
                  <wp:posOffset>33311</wp:posOffset>
                </wp:positionH>
                <wp:positionV relativeFrom="page">
                  <wp:posOffset>1645920</wp:posOffset>
                </wp:positionV>
                <wp:extent cx="594995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2AE59E" w14:textId="27DD85A1" w:rsidR="00F31595" w:rsidRPr="0012109B" w:rsidRDefault="001E701B" w:rsidP="00F31595">
                            <w:pPr>
                              <w:pStyle w:val="Header"/>
                              <w:jc w:val="center"/>
                              <w:rPr>
                                <w:caps/>
                                <w:color w:val="FFFFFF" w:themeColor="background1"/>
                                <w:sz w:val="36"/>
                                <w:szCs w:val="36"/>
                              </w:rPr>
                            </w:pPr>
                            <w:sdt>
                              <w:sdtPr>
                                <w:rPr>
                                  <w:caps/>
                                  <w:color w:val="FFFFFF" w:themeColor="background1"/>
                                  <w:sz w:val="36"/>
                                  <w:szCs w:val="36"/>
                                </w:rPr>
                                <w:alias w:val="Title"/>
                                <w:tag w:val=""/>
                                <w:id w:val="84735002"/>
                                <w:showingPlcHdr/>
                                <w:dataBinding w:prefixMappings="xmlns:ns0='http://purl.org/dc/elements/1.1/' xmlns:ns1='http://schemas.openxmlformats.org/package/2006/metadata/core-properties' " w:xpath="/ns1:coreProperties[1]/ns0:title[1]" w:storeItemID="{6C3C8BC8-F283-45AE-878A-BAB7291924A1}"/>
                                <w:text/>
                              </w:sdtPr>
                              <w:sdtEndPr/>
                              <w:sdtContent>
                                <w:r w:rsidR="00F31595">
                                  <w:rPr>
                                    <w:caps/>
                                    <w:color w:val="FFFFFF" w:themeColor="background1"/>
                                    <w:sz w:val="36"/>
                                    <w:szCs w:val="36"/>
                                  </w:rPr>
                                  <w:t xml:space="preserve">     </w:t>
                                </w:r>
                              </w:sdtContent>
                            </w:sdt>
                            <w:r w:rsidR="00F31595">
                              <w:rPr>
                                <w:caps/>
                                <w:color w:val="FFFFFF" w:themeColor="background1"/>
                                <w:sz w:val="36"/>
                                <w:szCs w:val="36"/>
                              </w:rPr>
                              <w:t>2023 ANNUAL DRINKING WATER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36657B2" id="Rectangle 197" o:spid="_x0000_s1026" style="position:absolute;left:0;text-align:left;margin-left:2.6pt;margin-top:129.6pt;width:468.5pt;height:21.25pt;z-index:-251656192;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" o:allowoverlap="f" fillcolor="#4472c4 [3204]" stroked="f" strokeweight="1pt">
                <v:textbox style="mso-fit-shape-to-text:t">
                  <w:txbxContent>
                    <w:p w14:paraId="762AE59E" w14:textId="27DD85A1" w:rsidR="00F31595" w:rsidRPr="0012109B" w:rsidRDefault="001E701B" w:rsidP="00F31595">
                      <w:pPr>
                        <w:pStyle w:val="Header"/>
                        <w:jc w:val="center"/>
                        <w:rPr>
                          <w:caps/>
                          <w:color w:val="FFFFFF" w:themeColor="background1"/>
                          <w:sz w:val="36"/>
                          <w:szCs w:val="36"/>
                        </w:rPr>
                      </w:pPr>
                      <w:sdt>
                        <w:sdtPr>
                          <w:rPr>
                            <w:caps/>
                            <w:color w:val="FFFFFF" w:themeColor="background1"/>
                            <w:sz w:val="36"/>
                            <w:szCs w:val="36"/>
                          </w:rPr>
                          <w:alias w:val="Title"/>
                          <w:tag w:val=""/>
                          <w:id w:val="84735002"/>
                          <w:showingPlcHdr/>
                          <w:dataBinding w:prefixMappings="xmlns:ns0='http://purl.org/dc/elements/1.1/' xmlns:ns1='http://schemas.openxmlformats.org/package/2006/metadata/core-properties' " w:xpath="/ns1:coreProperties[1]/ns0:title[1]" w:storeItemID="{6C3C8BC8-F283-45AE-878A-BAB7291924A1}"/>
                          <w:text/>
                        </w:sdtPr>
                        <w:sdtEndPr/>
                        <w:sdtContent>
                          <w:r w:rsidR="00F31595">
                            <w:rPr>
                              <w:caps/>
                              <w:color w:val="FFFFFF" w:themeColor="background1"/>
                              <w:sz w:val="36"/>
                              <w:szCs w:val="36"/>
                            </w:rPr>
                            <w:t xml:space="preserve">     </w:t>
                          </w:r>
                        </w:sdtContent>
                      </w:sdt>
                      <w:r w:rsidR="00F31595">
                        <w:rPr>
                          <w:caps/>
                          <w:color w:val="FFFFFF" w:themeColor="background1"/>
                          <w:sz w:val="36"/>
                          <w:szCs w:val="36"/>
                        </w:rPr>
                        <w:t>2023 ANNUAL DRINKING WATER REPORT</w:t>
                      </w:r>
                    </w:p>
                  </w:txbxContent>
                </v:textbox>
                <w10:wrap type="square" anchorx="margin" anchory="page"/>
              </v:rect>
            </w:pict>
          </mc:Fallback>
        </mc:AlternateContent>
      </w:r>
    </w:p>
    <w:p w14:paraId="022DF065" w14:textId="7D749234" w:rsidR="001D2272" w:rsidRDefault="001D2272" w:rsidP="001D227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South Granville Water </w:t>
      </w:r>
      <w:r w:rsidR="00762D03">
        <w:rPr>
          <w:rFonts w:ascii="Times New Roman" w:eastAsia="Times New Roman" w:hAnsi="Times New Roman" w:cs="Times New Roman"/>
          <w:sz w:val="28"/>
          <w:szCs w:val="28"/>
        </w:rPr>
        <w:t>and</w:t>
      </w:r>
      <w:r>
        <w:rPr>
          <w:rFonts w:ascii="Times New Roman" w:eastAsia="Times New Roman" w:hAnsi="Times New Roman" w:cs="Times New Roman"/>
          <w:sz w:val="28"/>
          <w:szCs w:val="28"/>
        </w:rPr>
        <w:t xml:space="preserve"> Sewer Authority </w:t>
      </w:r>
    </w:p>
    <w:p w14:paraId="376BF469" w14:textId="77777777" w:rsidR="001D2272" w:rsidRDefault="001D2272" w:rsidP="001D2272">
      <w:pPr>
        <w:jc w:val="center"/>
        <w:rPr>
          <w:rFonts w:ascii="Times New Roman" w:eastAsia="Times New Roman" w:hAnsi="Times New Roman" w:cs="Times New Roman"/>
        </w:rPr>
      </w:pPr>
      <w:r>
        <w:rPr>
          <w:rFonts w:ascii="Times New Roman" w:eastAsia="Times New Roman" w:hAnsi="Times New Roman" w:cs="Times New Roman"/>
        </w:rPr>
        <w:t>PWSID # NC 02-39-107</w:t>
      </w:r>
    </w:p>
    <w:p w14:paraId="438C2FF2" w14:textId="6BE50FCE" w:rsidR="001D2272" w:rsidRDefault="001D2272" w:rsidP="001D2272">
      <w:pPr>
        <w:jc w:val="center"/>
        <w:rPr>
          <w:rFonts w:ascii="Times New Roman" w:eastAsia="Times New Roman" w:hAnsi="Times New Roman" w:cs="Times New Roman"/>
          <w:sz w:val="44"/>
        </w:rPr>
      </w:pPr>
      <w:r>
        <w:rPr>
          <w:rFonts w:ascii="Times New Roman" w:eastAsia="Times New Roman" w:hAnsi="Times New Roman" w:cs="Times New Roman"/>
        </w:rPr>
        <w:t>June 2024</w:t>
      </w:r>
      <w:r>
        <w:rPr>
          <w:rFonts w:ascii="Times New Roman" w:eastAsia="Times New Roman" w:hAnsi="Times New Roman" w:cs="Times New Roman"/>
          <w:sz w:val="44"/>
        </w:rPr>
        <w:t xml:space="preserve"> </w:t>
      </w:r>
    </w:p>
    <w:p w14:paraId="7418328C" w14:textId="77777777" w:rsidR="001D2272" w:rsidRDefault="001D2272" w:rsidP="001D2272">
      <w:pPr>
        <w:pStyle w:val="Heading2"/>
      </w:pPr>
      <w:r>
        <w:t>REPORT OVERVIEW</w:t>
      </w:r>
    </w:p>
    <w:p w14:paraId="5F582AAE" w14:textId="77777777" w:rsidR="001D2272" w:rsidRDefault="001D2272" w:rsidP="001D2272">
      <w:pPr>
        <w:jc w:val="center"/>
        <w:rPr>
          <w:rFonts w:ascii="Times New Roman" w:eastAsia="Times New Roman" w:hAnsi="Times New Roman" w:cs="Times New Roman"/>
          <w:szCs w:val="12"/>
        </w:rPr>
      </w:pPr>
      <w:r>
        <w:rPr>
          <w:rFonts w:ascii="Times New Roman" w:eastAsia="Times New Roman" w:hAnsi="Times New Roman" w:cs="Times New Roman"/>
          <w:szCs w:val="12"/>
        </w:rPr>
        <w:t xml:space="preserve">                                </w:t>
      </w:r>
    </w:p>
    <w:p w14:paraId="546A3EEF" w14:textId="77777777" w:rsidR="001D2272" w:rsidRDefault="001D2272" w:rsidP="001D2272">
      <w:pPr>
        <w:jc w:val="both"/>
        <w:rPr>
          <w:rFonts w:ascii="Times New Roman" w:eastAsia="Times New Roman" w:hAnsi="Times New Roman" w:cs="Times New Roman"/>
          <w:szCs w:val="22"/>
        </w:rPr>
      </w:pPr>
      <w:r>
        <w:rPr>
          <w:rFonts w:ascii="Times New Roman" w:eastAsia="Times New Roman" w:hAnsi="Times New Roman" w:cs="Times New Roman"/>
        </w:rPr>
        <w:t xml:space="preserve">The SGWASA Water Plant routinely monitors for contaminants in your drinking water according to federal and state laws.  This report shows the results of our monitoring for the period January 1st through December 31st, 2023 and includes contaminant testing results from previous years that were not scheduled to be tested in 2023.  </w:t>
      </w:r>
    </w:p>
    <w:p w14:paraId="0AFD3BFB" w14:textId="77777777" w:rsidR="001D2272" w:rsidRDefault="001D2272" w:rsidP="001D2272">
      <w:pPr>
        <w:jc w:val="both"/>
        <w:rPr>
          <w:rFonts w:ascii="Times New Roman" w:hAnsi="Times New Roman" w:cs="Times New Roman"/>
        </w:rPr>
      </w:pPr>
    </w:p>
    <w:p w14:paraId="2FF2C7E7" w14:textId="77777777" w:rsidR="001D2272" w:rsidRDefault="001D2272" w:rsidP="001D2272">
      <w:pPr>
        <w:jc w:val="both"/>
        <w:rPr>
          <w:rFonts w:ascii="Times New Roman" w:eastAsia="Times New Roman" w:hAnsi="Times New Roman" w:cs="Times New Roman"/>
        </w:rPr>
      </w:pPr>
      <w:r>
        <w:rPr>
          <w:rFonts w:ascii="Times New Roman" w:hAnsi="Times New Roman" w:cs="Times New Roman"/>
        </w:rPr>
        <w:t>We are pleased to present to you the Annual Drinking Water Quality Report. Included in this report are details about SGWASA’s water source, the water composition, and how the water compares to standards set by regulatory agencies. Our goal is to provide you with a safe and dependable supply of drinking water. We are committed to ensuring the water meets all federal and state regulations.  We want our valued customers to be informed about their water utility. Therefore, if you have any questions about this report, then please contact Jonathan Yancey, Water Plant Superintendent at 919-575-3118 weekdays between the hours of 8:30 am – 4:30 pm.</w:t>
      </w:r>
      <w:r>
        <w:rPr>
          <w:rFonts w:ascii="Times New Roman" w:hAnsi="Times New Roman" w:cs="Times New Roman"/>
          <w:b/>
          <w:bCs/>
        </w:rPr>
        <w:t xml:space="preserve"> </w:t>
      </w:r>
      <w:r>
        <w:rPr>
          <w:rFonts w:ascii="Times New Roman" w:hAnsi="Times New Roman" w:cs="Times New Roman"/>
        </w:rPr>
        <w:t xml:space="preserve">Should you want to learn more SGWASA, then please consider attending any of our regularly scheduled monthly Board meetings. The Board meetings are held at 6:00 pm on the 2nd Tuesday of the month, at the Butner Town Hall. Please see our website at </w:t>
      </w:r>
      <w:hyperlink r:id="rId10" w:history="1">
        <w:r>
          <w:rPr>
            <w:rStyle w:val="Hyperlink"/>
            <w:rFonts w:ascii="Times New Roman" w:hAnsi="Times New Roman" w:cs="Times New Roman"/>
          </w:rPr>
          <w:t>www.sgwasa.org</w:t>
        </w:r>
      </w:hyperlink>
      <w:r>
        <w:rPr>
          <w:rFonts w:ascii="Times New Roman" w:hAnsi="Times New Roman" w:cs="Times New Roman"/>
        </w:rPr>
        <w:t xml:space="preserve">  for more information.</w:t>
      </w:r>
    </w:p>
    <w:p w14:paraId="0FEBB9D8" w14:textId="77777777" w:rsidR="001D2272" w:rsidRDefault="001D2272" w:rsidP="001D2272">
      <w:pPr>
        <w:jc w:val="both"/>
        <w:rPr>
          <w:rFonts w:ascii="Times New Roman" w:eastAsia="Times New Roman" w:hAnsi="Times New Roman" w:cs="Times New Roman"/>
          <w:sz w:val="20"/>
        </w:rPr>
      </w:pPr>
    </w:p>
    <w:p w14:paraId="61454D89" w14:textId="77777777" w:rsidR="001D2272" w:rsidRDefault="001D2272" w:rsidP="001D2272">
      <w:pPr>
        <w:pStyle w:val="Heading2"/>
      </w:pPr>
      <w:r>
        <w:t>SGWASA’S WATER SOURCE</w:t>
      </w:r>
    </w:p>
    <w:p w14:paraId="3ABC7835" w14:textId="77777777" w:rsidR="001D2272" w:rsidRDefault="001D2272" w:rsidP="001D2272">
      <w:pPr>
        <w:pStyle w:val="BodyText3"/>
        <w:jc w:val="left"/>
        <w:rPr>
          <w:rFonts w:asciiTheme="minorHAnsi" w:eastAsiaTheme="minorHAnsi" w:hAnsiTheme="minorHAnsi" w:cstheme="minorBidi"/>
          <w:b w:val="0"/>
          <w:bCs w:val="0"/>
          <w:smallCaps w:val="0"/>
          <w:sz w:val="22"/>
          <w:szCs w:val="22"/>
        </w:rPr>
      </w:pPr>
    </w:p>
    <w:p w14:paraId="6B5C5142" w14:textId="77777777" w:rsidR="001D2272" w:rsidRDefault="001D2272" w:rsidP="001D2272">
      <w:pPr>
        <w:jc w:val="both"/>
        <w:rPr>
          <w:rFonts w:ascii="Times New Roman" w:hAnsi="Times New Roman" w:cs="Times New Roman"/>
        </w:rPr>
      </w:pPr>
      <w:r>
        <w:rPr>
          <w:rFonts w:ascii="Times New Roman" w:hAnsi="Times New Roman" w:cs="Times New Roman"/>
        </w:rPr>
        <w:t>SGWASA’s water source is the R.D. Holt Reservoir (“reservoir”) located off Old Oxford Highway 75 just northwest of Butner, NC.  The reservoir is a 2.2-billion-gallon surface water supply covering an area of approximately 374 acres.  The reservoir is part of the Upper Neuse River basin.  The reservoir is nestled within a heavily forested watershed that helps to minimize outside impacts on the lake.  The reservoir provides excellent seasonal non-contact (no swimming or water-skiing allowed) recreation such as fishing, boating, and picnicking.  The reservoir provides over 13 million gallons of water for treatment each day.  The R.D. Holt Reservoir is a valuable natural water resource for SGWASA and its customers.</w:t>
      </w:r>
    </w:p>
    <w:p w14:paraId="37430F3A" w14:textId="77777777" w:rsidR="00F31595" w:rsidRDefault="00F31595" w:rsidP="001D2272">
      <w:pPr>
        <w:jc w:val="both"/>
        <w:rPr>
          <w:rFonts w:ascii="Times New Roman" w:hAnsi="Times New Roman" w:cs="Times New Roman"/>
          <w:sz w:val="22"/>
          <w:szCs w:val="22"/>
        </w:rPr>
      </w:pPr>
    </w:p>
    <w:p w14:paraId="4FA6402B" w14:textId="77777777" w:rsidR="001D2272" w:rsidRDefault="001D2272" w:rsidP="001D2272">
      <w:pPr>
        <w:pStyle w:val="Heading2"/>
      </w:pPr>
      <w:r>
        <w:t>HOW SGWASA TREATS THE WATER FROM THE RESERVOIR</w:t>
      </w:r>
    </w:p>
    <w:p w14:paraId="37F8A0BE" w14:textId="77777777" w:rsidR="001D2272" w:rsidRDefault="001D2272" w:rsidP="001D2272">
      <w:pPr>
        <w:pStyle w:val="BodyText3"/>
        <w:jc w:val="left"/>
        <w:rPr>
          <w:rFonts w:asciiTheme="minorHAnsi" w:eastAsiaTheme="minorHAnsi" w:hAnsiTheme="minorHAnsi" w:cstheme="minorBidi"/>
          <w:b w:val="0"/>
          <w:bCs w:val="0"/>
          <w:smallCaps w:val="0"/>
          <w:sz w:val="22"/>
          <w:szCs w:val="22"/>
        </w:rPr>
      </w:pPr>
    </w:p>
    <w:p w14:paraId="583B5ACF" w14:textId="77777777" w:rsidR="001D2272" w:rsidRDefault="001D2272" w:rsidP="001D2272">
      <w:pPr>
        <w:jc w:val="both"/>
        <w:rPr>
          <w:rFonts w:ascii="Times New Roman" w:hAnsi="Times New Roman" w:cs="Times New Roman"/>
          <w:sz w:val="22"/>
          <w:szCs w:val="22"/>
        </w:rPr>
      </w:pPr>
      <w:r>
        <w:rPr>
          <w:rFonts w:ascii="Times New Roman" w:hAnsi="Times New Roman" w:cs="Times New Roman"/>
        </w:rPr>
        <w:t xml:space="preserve">Water is withdrawn from the R.D. Holt Reservoir and treated at the SGWASA Water Plant.  The water plant can treat up to 7.5 million gallons of water a day.  The treatment process has five (5) main steps: coagulation, flocculation, sedimentation, filtration, and disinfection.  The first step in the process, known as coagulation, adds chemicals to the raw water where the chemicals form solid material around solid particles such as silt, mud, sand, etc.  The second step in the process, </w:t>
      </w:r>
      <w:r>
        <w:rPr>
          <w:rFonts w:ascii="Times New Roman" w:hAnsi="Times New Roman" w:cs="Times New Roman"/>
        </w:rPr>
        <w:lastRenderedPageBreak/>
        <w:t>known as flocculation, occurs as the particles move along the treatment process clumping together forming larger and heavier particles. Step three, the sedimentation process, is when the heavier particles from step two settle to the bottom of large settling basins, where they are removed later.  Step four, the filtration process, is where the water gets its first addition of disinfectant (chlorine) to eliminate any bacteria that may be present before flowing through additional filters.  The filters remove any remaining particles in the water.  Finally, step five, known as the disinfection process, is where the water gets one last dose of disinfectant (chloramine) added to the water to ensure the water is safe to drink.</w:t>
      </w:r>
    </w:p>
    <w:p w14:paraId="7817A378" w14:textId="3EED0383" w:rsidR="001D2272" w:rsidRDefault="001D2272" w:rsidP="001D2272">
      <w:pPr>
        <w:jc w:val="both"/>
        <w:rPr>
          <w:rFonts w:ascii="Times New Roman" w:eastAsia="Times New Roman" w:hAnsi="Times New Roman" w:cs="Times New Roman"/>
        </w:rPr>
      </w:pPr>
      <w:r>
        <w:rPr>
          <w:noProof/>
        </w:rPr>
        <mc:AlternateContent>
          <mc:Choice Requires="wps">
            <w:drawing>
              <wp:anchor distT="0" distB="0" distL="114300" distR="114300" simplePos="0" relativeHeight="251658240" behindDoc="0" locked="0" layoutInCell="1" allowOverlap="1" wp14:anchorId="3716D674" wp14:editId="7B6A7A91">
                <wp:simplePos x="0" y="0"/>
                <wp:positionH relativeFrom="column">
                  <wp:posOffset>0</wp:posOffset>
                </wp:positionH>
                <wp:positionV relativeFrom="paragraph">
                  <wp:posOffset>32385</wp:posOffset>
                </wp:positionV>
                <wp:extent cx="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A9C7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"/>
            </w:pict>
          </mc:Fallback>
        </mc:AlternateContent>
      </w:r>
      <w:r>
        <w:rPr>
          <w:rFonts w:ascii="Times New Roman" w:eastAsia="Times New Roman" w:hAnsi="Times New Roman" w:cs="Times New Roman"/>
        </w:rPr>
        <w:t>The SGWASA Water Plant laboratory is certified by the State of North Carolina for bacteriological analysis.  Lab staff have gained individual certifications through the State Laboratory of Public Health certification program.  Compliance and process control monitoring are routinely performed with all National Primary Drinking Water Regulations being met.</w:t>
      </w:r>
    </w:p>
    <w:p w14:paraId="00980DBF" w14:textId="77777777" w:rsidR="00AD25F5" w:rsidRDefault="00AD25F5" w:rsidP="001D2272">
      <w:pPr>
        <w:pStyle w:val="Heading2"/>
      </w:pPr>
    </w:p>
    <w:p w14:paraId="3DE71E7E" w14:textId="017BAC92" w:rsidR="001D2272" w:rsidRDefault="001D2272" w:rsidP="001D2272">
      <w:pPr>
        <w:pStyle w:val="Heading2"/>
      </w:pPr>
      <w:r>
        <w:t>WHAT THE EPA WANTS YOU TO KNOW</w:t>
      </w:r>
    </w:p>
    <w:p w14:paraId="668990D4" w14:textId="77777777" w:rsidR="001D2272" w:rsidRDefault="001D2272" w:rsidP="001D2272">
      <w:pPr>
        <w:keepNext/>
        <w:jc w:val="center"/>
        <w:outlineLvl w:val="2"/>
        <w:rPr>
          <w:rFonts w:ascii="Times New Roman" w:eastAsia="Times New Roman" w:hAnsi="Times New Roman" w:cs="Times New Roman"/>
          <w:b/>
          <w:bCs/>
        </w:rPr>
      </w:pPr>
    </w:p>
    <w:p w14:paraId="4685F2AD" w14:textId="77777777" w:rsidR="001D2272" w:rsidRDefault="001D2272" w:rsidP="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eastAsia="Times New Roman" w:hAnsi="Times New Roman" w:cs="Times New Roman"/>
          <w:color w:val="FF0000"/>
          <w:szCs w:val="22"/>
        </w:rPr>
      </w:pPr>
      <w:r>
        <w:rPr>
          <w:rFonts w:ascii="Times New Roman" w:eastAsia="Times New Roman" w:hAnsi="Times New Roman" w:cs="Times New Roman"/>
          <w:color w:val="000000"/>
        </w:rPr>
        <w:t>Drinking water, including bottled water, may be expected to contain at least tiny amounts of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1BBBB2A3" w14:textId="77777777" w:rsidR="001D2272" w:rsidRDefault="001D2272" w:rsidP="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eastAsia="Times New Roman" w:hAnsi="Times New Roman" w:cs="Times New Roman"/>
          <w:color w:val="000000"/>
        </w:rPr>
      </w:pPr>
    </w:p>
    <w:p w14:paraId="0AC0DE40" w14:textId="77777777" w:rsidR="001D2272" w:rsidRDefault="001D2272" w:rsidP="001D2272">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 </w:t>
      </w:r>
    </w:p>
    <w:p w14:paraId="241AF838" w14:textId="77777777" w:rsidR="001D2272" w:rsidRDefault="001D2272" w:rsidP="001D2272">
      <w:pPr>
        <w:jc w:val="both"/>
        <w:rPr>
          <w:rFonts w:ascii="Times New Roman" w:eastAsia="Times New Roman" w:hAnsi="Times New Roman" w:cs="Times New Roman"/>
          <w:color w:val="000000"/>
        </w:rPr>
      </w:pPr>
    </w:p>
    <w:p w14:paraId="39B1544F" w14:textId="77777777" w:rsidR="001D2272" w:rsidRDefault="001D2272" w:rsidP="001D2272">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If present, elevated levels of lead can cause serious health problems, especially for pregnant women and young children.  Lead in drinking water is primarily from materials and components associated with service lines and home plumbing.  SGWASA is responsible for providing high quality drinking water but cannot control the variety of materials used in residential, commercial, or institutional plumbing components.  When your water has been sitting for several hours, you can minimize the potential for lead exposure by flushing your tap for up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1" w:history="1">
        <w:r>
          <w:rPr>
            <w:rStyle w:val="Hyperlink"/>
            <w:rFonts w:ascii="Times New Roman" w:eastAsia="Times New Roman" w:hAnsi="Times New Roman" w:cs="Times New Roman"/>
          </w:rPr>
          <w:t>http://www.epa.gov/safewater/lead</w:t>
        </w:r>
      </w:hyperlink>
      <w:r>
        <w:rPr>
          <w:rFonts w:ascii="Times New Roman" w:eastAsia="Times New Roman" w:hAnsi="Times New Roman" w:cs="Times New Roman"/>
          <w:color w:val="000000"/>
        </w:rPr>
        <w:t xml:space="preserve">.  </w:t>
      </w:r>
    </w:p>
    <w:p w14:paraId="62FC3DFA" w14:textId="77777777" w:rsidR="001D2272" w:rsidRDefault="001D2272" w:rsidP="001D2272">
      <w:pPr>
        <w:jc w:val="both"/>
        <w:rPr>
          <w:rFonts w:ascii="Times New Roman" w:eastAsia="Times New Roman" w:hAnsi="Times New Roman" w:cs="Times New Roman"/>
          <w:color w:val="000000"/>
        </w:rPr>
      </w:pPr>
    </w:p>
    <w:p w14:paraId="01E29384" w14:textId="77777777" w:rsidR="001D2272" w:rsidRDefault="001D2272" w:rsidP="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eastAsia="Times New Roman" w:hAnsi="Times New Roman" w:cs="Times New Roman"/>
          <w:color w:val="FF0000"/>
        </w:rPr>
      </w:pPr>
      <w:r>
        <w:rPr>
          <w:rFonts w:ascii="Times New Roman" w:eastAsia="Times New Roman" w:hAnsi="Times New Roman" w:cs="Times New Roman"/>
          <w:color w:val="000000"/>
        </w:rPr>
        <w:t xml:space="preserve">The sources of drinking water (both tap water and bottled water) include rivers, lakes, streams, ponds, reservoirs, springs, and wells. As water travels over the surface of the land or through the </w:t>
      </w:r>
      <w:r>
        <w:rPr>
          <w:rFonts w:ascii="Times New Roman" w:eastAsia="Times New Roman" w:hAnsi="Times New Roman" w:cs="Times New Roman"/>
          <w:color w:val="000000"/>
        </w:rPr>
        <w:lastRenderedPageBreak/>
        <w:t>ground, it dissolves naturally occurring minerals and, in some cases, radioactive material, and can pick up substances resulting from the presence of animals or from human activity. Contaminants that may be present in source water include microbial contaminants, such as viruses and bacteria, which may come from sewage treatment plants, septic systems, agricultural livestock operations, and wildlife; inorganic contaminants, such as salts and metals, which can be naturally-occurring or result from urban storm water runoff, industrial or domestic wastewater discharges, oil and gas production, mining, or farming; pesticides and herbicides, which may come from a variety of sources such as agriculture, urban storm water runoff, and residential uses; organic chemical contaminants, including synthetic and volatile organic chemicals, which are by-products of industrial processes and petroleum production, and can also come</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from gas stations, urban storm water runoff, and septic systems; and radioactive contaminants, which can be naturally-occurring or be the result of oil and gas production and mining activities.</w:t>
      </w:r>
    </w:p>
    <w:p w14:paraId="6C41CD72" w14:textId="77777777" w:rsidR="001D2272" w:rsidRDefault="001D2272" w:rsidP="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eastAsia="Times New Roman" w:hAnsi="Times New Roman" w:cs="Times New Roman"/>
          <w:color w:val="000000"/>
        </w:rPr>
      </w:pPr>
    </w:p>
    <w:p w14:paraId="33738BD9" w14:textId="77777777" w:rsidR="001D2272" w:rsidRDefault="001D2272" w:rsidP="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To ensure that tap water is safe to drink, EPA prescribes regulations which limit the number of certain contaminants in water provided by public water systems. FDA regulations establish limits for contaminants in bottled water, which must provide the same protection for public health.</w:t>
      </w:r>
    </w:p>
    <w:p w14:paraId="72C8D0EE" w14:textId="77777777" w:rsidR="001D2272" w:rsidRDefault="001D2272" w:rsidP="001D2272">
      <w:pPr>
        <w:keepNext/>
        <w:outlineLvl w:val="2"/>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 </w:t>
      </w:r>
    </w:p>
    <w:p w14:paraId="1D043725" w14:textId="77777777" w:rsidR="001D2272" w:rsidRDefault="001D2272" w:rsidP="001D2272">
      <w:pPr>
        <w:pStyle w:val="Heading2"/>
      </w:pPr>
      <w:r>
        <w:t>WHEN YOU TURN ON YOUR TAP, CONSIDER THE SOURCE</w:t>
      </w:r>
    </w:p>
    <w:p w14:paraId="45C44382" w14:textId="77777777" w:rsidR="001D2272" w:rsidRDefault="001D2272" w:rsidP="001D2272">
      <w:pPr>
        <w:keepNext/>
        <w:jc w:val="center"/>
        <w:outlineLvl w:val="2"/>
        <w:rPr>
          <w:rFonts w:ascii="Times New Roman" w:eastAsia="Times New Roman" w:hAnsi="Times New Roman" w:cs="Times New Roman"/>
          <w:b/>
          <w:bCs/>
          <w:u w:val="single"/>
        </w:rPr>
      </w:pPr>
    </w:p>
    <w:p w14:paraId="155EAD7E" w14:textId="77777777" w:rsidR="001D2272" w:rsidRDefault="001D2272" w:rsidP="001D2272">
      <w:pPr>
        <w:jc w:val="both"/>
        <w:rPr>
          <w:rFonts w:ascii="Times New Roman" w:eastAsia="Times New Roman" w:hAnsi="Times New Roman" w:cs="Times New Roman"/>
        </w:rPr>
      </w:pPr>
      <w:r>
        <w:rPr>
          <w:rFonts w:ascii="Times New Roman" w:eastAsia="Times New Roman" w:hAnsi="Times New Roman" w:cs="Times New Roman"/>
        </w:rPr>
        <w:t xml:space="preserve">The water that is used by this system is surface water from Knapp of Reeds Creek Impoundment (Holt Reservoir) and is located off Old Highway 75 just northwest of Butner.  </w:t>
      </w:r>
    </w:p>
    <w:p w14:paraId="6C327763" w14:textId="77777777" w:rsidR="001D2272" w:rsidRDefault="001D2272" w:rsidP="001D2272">
      <w:pPr>
        <w:rPr>
          <w:rFonts w:ascii="Times New Roman" w:eastAsia="Times New Roman" w:hAnsi="Times New Roman" w:cs="Times New Roman"/>
          <w:sz w:val="20"/>
          <w:u w:val="single"/>
        </w:rPr>
      </w:pPr>
    </w:p>
    <w:p w14:paraId="5082B3F7" w14:textId="77777777" w:rsidR="001D2272" w:rsidRDefault="001D2272" w:rsidP="001D2272">
      <w:pPr>
        <w:rPr>
          <w:rFonts w:ascii="Times New Roman" w:eastAsia="Times New Roman" w:hAnsi="Times New Roman" w:cs="Times New Roman"/>
          <w:b/>
          <w:bCs/>
          <w:color w:val="1F3864" w:themeColor="accent1" w:themeShade="80"/>
          <w:u w:val="single"/>
        </w:rPr>
      </w:pPr>
      <w:r>
        <w:rPr>
          <w:rFonts w:ascii="Times New Roman" w:eastAsia="Times New Roman" w:hAnsi="Times New Roman" w:cs="Times New Roman"/>
          <w:b/>
          <w:bCs/>
          <w:color w:val="1F3864" w:themeColor="accent1" w:themeShade="80"/>
          <w:u w:val="single"/>
        </w:rPr>
        <w:t>PER- AND POLYFLUOROALKYL SUBSTANCES (PFAS)</w:t>
      </w:r>
    </w:p>
    <w:p w14:paraId="413EE8D7" w14:textId="77777777" w:rsidR="001D2272" w:rsidRDefault="001D2272" w:rsidP="001D2272">
      <w:pPr>
        <w:rPr>
          <w:rFonts w:ascii="Times New Roman" w:eastAsia="Times New Roman" w:hAnsi="Times New Roman" w:cs="Times New Roman"/>
          <w:sz w:val="20"/>
          <w:u w:val="single"/>
        </w:rPr>
      </w:pPr>
    </w:p>
    <w:p w14:paraId="25775F57" w14:textId="77777777" w:rsidR="001D2272" w:rsidRDefault="001D2272" w:rsidP="007A7492">
      <w:pPr>
        <w:jc w:val="both"/>
        <w:rPr>
          <w:rFonts w:ascii="Times New Roman" w:eastAsia="Times New Roman" w:hAnsi="Times New Roman" w:cs="Times New Roman"/>
          <w:sz w:val="22"/>
          <w:szCs w:val="22"/>
        </w:rPr>
      </w:pPr>
      <w:r>
        <w:rPr>
          <w:rFonts w:ascii="Times New Roman" w:eastAsia="Times New Roman" w:hAnsi="Times New Roman" w:cs="Times New Roman"/>
        </w:rPr>
        <w:t xml:space="preserve">US EPA’s Recent Interim Health Advisory Levels for PFOA and PFOS warrant the continuation of efforts to reduce PFAS in all sources, including drinking water, until regulatory (Maximum Contaminant Levels) standards are adopted.  On June 15, 2022, the US EPA reduced its health advisory levels (“HAL”) for two chemicals - PFOA and PFOS from 70 parts per trillion to interim levels of 0.004 and 0.02 parts per trillion.  A part per trillion is one drop of water in an Olympic size swimming pool.  These levels are so low they cannot even be measured. The EPA’s interim HALs are guidance and not regulatory requirements. However, the EPA is working on establishing a rule reflecting maximum contaminant levels of PFAS in the drinking water.  EPA’s Interim HALs are meant to identify the amount of a chemical a person can be exposed to for their entire life (70 years) without it causing any adverse health impacts.  </w:t>
      </w:r>
    </w:p>
    <w:p w14:paraId="6F916146" w14:textId="77777777" w:rsidR="001D2272" w:rsidRDefault="001D2272" w:rsidP="007A7492">
      <w:pPr>
        <w:jc w:val="both"/>
        <w:rPr>
          <w:rFonts w:ascii="Times New Roman" w:eastAsia="Times New Roman" w:hAnsi="Times New Roman" w:cs="Times New Roman"/>
        </w:rPr>
      </w:pPr>
    </w:p>
    <w:p w14:paraId="374D9E03" w14:textId="402EB700" w:rsidR="001D2272" w:rsidRDefault="001D2272" w:rsidP="007A7492">
      <w:pPr>
        <w:jc w:val="both"/>
        <w:rPr>
          <w:rFonts w:ascii="Times New Roman" w:eastAsia="Times New Roman" w:hAnsi="Times New Roman" w:cs="Times New Roman"/>
        </w:rPr>
      </w:pPr>
      <w:r>
        <w:rPr>
          <w:rFonts w:ascii="Times New Roman" w:eastAsia="Times New Roman" w:hAnsi="Times New Roman" w:cs="Times New Roman"/>
        </w:rPr>
        <w:t xml:space="preserve">SGWASA remains proactive in combatting the impact of PFAS being deposited into our ecosystem. Our top priority is to provide quality water and sanitary sewer services to our customers in an efficient, sustainable, and environmentally conscious manner. We are concerned about PFAS discoveries in the environment and are taking an aggressive approach to testing, managing, and processing PFAS contributing to SGWASA’s drinking water source: Lake Holt.  The authority has prioritized upgrading SGWASA's treatment facility to align with the EPA’s updated regulations, testing, and processing methods.  </w:t>
      </w:r>
    </w:p>
    <w:p w14:paraId="205C401C" w14:textId="77777777" w:rsidR="00D56CEA" w:rsidRPr="00D56CEA" w:rsidRDefault="00D56CEA" w:rsidP="007A7492">
      <w:pPr>
        <w:jc w:val="both"/>
        <w:rPr>
          <w:rFonts w:ascii="Times New Roman" w:eastAsia="Times New Roman" w:hAnsi="Times New Roman" w:cs="Times New Roman"/>
        </w:rPr>
      </w:pPr>
      <w:r w:rsidRPr="00D56CEA">
        <w:rPr>
          <w:rFonts w:ascii="Times New Roman" w:eastAsia="Times New Roman" w:hAnsi="Times New Roman" w:cs="Times New Roman"/>
        </w:rPr>
        <w:lastRenderedPageBreak/>
        <w:t xml:space="preserve">In July 2023, SGWASA hired engineering consultant CDM-Smith to assist SGWASA on its journey with PFAS/PFOS compliance. CDM-Smith was tasked with two items: 1.) creating a PFAS Pilot Testing Program, and 2.) submitting on SGWASA’s behalf, two (2) NCDEQ State Revolving Fund (SRF) financing/grant applications. One NCDEQ SRF application was for the maximum grant amount of $500,000 for the PFAS pilot testing, and the second NCDEQ grant was in the amount of $22,000,000 for PFAS mitigation engineering design and construction.  The two NCDEQ applications were submitted in early October 2023. The Pilot Testing project is associated to the SGWASA FY23-33 CIP ID# 101-07 at an estimated cost of $500,000 for design work.     </w:t>
      </w:r>
    </w:p>
    <w:p w14:paraId="5C271CF8" w14:textId="77777777" w:rsidR="00D56CEA" w:rsidRDefault="00D56CEA" w:rsidP="007A7492">
      <w:pPr>
        <w:jc w:val="both"/>
        <w:rPr>
          <w:rFonts w:ascii="Times New Roman" w:eastAsia="Times New Roman" w:hAnsi="Times New Roman" w:cs="Times New Roman"/>
        </w:rPr>
      </w:pPr>
    </w:p>
    <w:p w14:paraId="20D2B5BA" w14:textId="2F27856B" w:rsidR="00D56CEA" w:rsidRPr="00D56CEA" w:rsidRDefault="00D56CEA" w:rsidP="007A7492">
      <w:pPr>
        <w:jc w:val="both"/>
        <w:rPr>
          <w:rFonts w:ascii="Times New Roman" w:eastAsia="Times New Roman" w:hAnsi="Times New Roman" w:cs="Times New Roman"/>
        </w:rPr>
      </w:pPr>
      <w:r w:rsidRPr="00D56CEA">
        <w:rPr>
          <w:rFonts w:ascii="Times New Roman" w:eastAsia="Times New Roman" w:hAnsi="Times New Roman" w:cs="Times New Roman"/>
        </w:rPr>
        <w:t xml:space="preserve">CDM-Smith completed the PFAS Pilot Testing Program Report in January 2024.  The final technical  report describes how SGWASA will move forward with the PFAS Pilot Testing </w:t>
      </w:r>
      <w:r>
        <w:rPr>
          <w:rFonts w:ascii="Times New Roman" w:eastAsia="Times New Roman" w:hAnsi="Times New Roman" w:cs="Times New Roman"/>
        </w:rPr>
        <w:t>in 2024</w:t>
      </w:r>
      <w:r w:rsidRPr="00D56CEA">
        <w:rPr>
          <w:rFonts w:ascii="Times New Roman" w:eastAsia="Times New Roman" w:hAnsi="Times New Roman" w:cs="Times New Roman"/>
        </w:rPr>
        <w:t>.</w:t>
      </w:r>
      <w:r>
        <w:rPr>
          <w:rFonts w:ascii="Times New Roman" w:eastAsia="Times New Roman" w:hAnsi="Times New Roman" w:cs="Times New Roman"/>
        </w:rPr>
        <w:t xml:space="preserve">  </w:t>
      </w:r>
      <w:r w:rsidRPr="00D56CEA">
        <w:rPr>
          <w:rFonts w:ascii="Times New Roman" w:eastAsia="Times New Roman" w:hAnsi="Times New Roman" w:cs="Times New Roman"/>
        </w:rPr>
        <w:t xml:space="preserve">SGWASA was notified </w:t>
      </w:r>
      <w:r>
        <w:rPr>
          <w:rFonts w:ascii="Times New Roman" w:eastAsia="Times New Roman" w:hAnsi="Times New Roman" w:cs="Times New Roman"/>
        </w:rPr>
        <w:t xml:space="preserve">in March 2024 </w:t>
      </w:r>
      <w:r w:rsidRPr="00D56CEA">
        <w:rPr>
          <w:rFonts w:ascii="Times New Roman" w:eastAsia="Times New Roman" w:hAnsi="Times New Roman" w:cs="Times New Roman"/>
        </w:rPr>
        <w:t xml:space="preserve">by NCDEQ that SGWASA will receive a $500,000 grant to perform the PFAS Pilot Testing program. The Pilot Testing Program will lead to the design and construction of PFAS mitigation at the water treatment plant. The Pilot Testing Program </w:t>
      </w:r>
      <w:r>
        <w:rPr>
          <w:rFonts w:ascii="Times New Roman" w:eastAsia="Times New Roman" w:hAnsi="Times New Roman" w:cs="Times New Roman"/>
        </w:rPr>
        <w:t>will begin in 2024</w:t>
      </w:r>
      <w:r w:rsidRPr="00D56CEA">
        <w:rPr>
          <w:rFonts w:ascii="Times New Roman" w:eastAsia="Times New Roman" w:hAnsi="Times New Roman" w:cs="Times New Roman"/>
        </w:rPr>
        <w:t xml:space="preserve">.  SGWASA is reapplying for the NCDEQ Grant </w:t>
      </w:r>
      <w:r>
        <w:rPr>
          <w:rFonts w:ascii="Times New Roman" w:eastAsia="Times New Roman" w:hAnsi="Times New Roman" w:cs="Times New Roman"/>
        </w:rPr>
        <w:t xml:space="preserve">in </w:t>
      </w:r>
      <w:r w:rsidRPr="00D56CEA">
        <w:rPr>
          <w:rFonts w:ascii="Times New Roman" w:eastAsia="Times New Roman" w:hAnsi="Times New Roman" w:cs="Times New Roman"/>
        </w:rPr>
        <w:t xml:space="preserve">spring </w:t>
      </w:r>
      <w:r>
        <w:rPr>
          <w:rFonts w:ascii="Times New Roman" w:eastAsia="Times New Roman" w:hAnsi="Times New Roman" w:cs="Times New Roman"/>
        </w:rPr>
        <w:t xml:space="preserve">2024 </w:t>
      </w:r>
      <w:r w:rsidRPr="00D56CEA">
        <w:rPr>
          <w:rFonts w:ascii="Times New Roman" w:eastAsia="Times New Roman" w:hAnsi="Times New Roman" w:cs="Times New Roman"/>
        </w:rPr>
        <w:t xml:space="preserve">and fall </w:t>
      </w:r>
      <w:r>
        <w:rPr>
          <w:rFonts w:ascii="Times New Roman" w:eastAsia="Times New Roman" w:hAnsi="Times New Roman" w:cs="Times New Roman"/>
        </w:rPr>
        <w:t xml:space="preserve">2024 </w:t>
      </w:r>
      <w:r w:rsidRPr="00D56CEA">
        <w:rPr>
          <w:rFonts w:ascii="Times New Roman" w:eastAsia="Times New Roman" w:hAnsi="Times New Roman" w:cs="Times New Roman"/>
        </w:rPr>
        <w:t xml:space="preserve">for </w:t>
      </w:r>
      <w:r>
        <w:rPr>
          <w:rFonts w:ascii="Times New Roman" w:eastAsia="Times New Roman" w:hAnsi="Times New Roman" w:cs="Times New Roman"/>
        </w:rPr>
        <w:t xml:space="preserve">a </w:t>
      </w:r>
      <w:r w:rsidRPr="00D56CEA">
        <w:rPr>
          <w:rFonts w:ascii="Times New Roman" w:eastAsia="Times New Roman" w:hAnsi="Times New Roman" w:cs="Times New Roman"/>
        </w:rPr>
        <w:t xml:space="preserve">$22,000,000 engineering and construction grant. </w:t>
      </w:r>
    </w:p>
    <w:p w14:paraId="400202DC" w14:textId="77777777" w:rsidR="00D56CEA" w:rsidRDefault="00D56CEA" w:rsidP="007A7492">
      <w:pPr>
        <w:jc w:val="both"/>
        <w:rPr>
          <w:rFonts w:ascii="Times New Roman" w:eastAsia="Times New Roman" w:hAnsi="Times New Roman" w:cs="Times New Roman"/>
        </w:rPr>
      </w:pPr>
    </w:p>
    <w:p w14:paraId="37B39C00" w14:textId="77777777" w:rsidR="001D2272" w:rsidRDefault="001D2272" w:rsidP="001D2272">
      <w:pPr>
        <w:rPr>
          <w:rFonts w:ascii="Times New Roman" w:eastAsia="Times New Roman" w:hAnsi="Times New Roman" w:cs="Times New Roman"/>
          <w:sz w:val="20"/>
          <w:u w:val="single"/>
        </w:rPr>
      </w:pPr>
    </w:p>
    <w:p w14:paraId="00748DB6" w14:textId="77777777" w:rsidR="001D2272" w:rsidRDefault="001D2272" w:rsidP="001D2272">
      <w:pPr>
        <w:pStyle w:val="Heading2"/>
      </w:pPr>
      <w:r>
        <w:t>SOURCE WATER ASSESSMENT PROGRAM (SWAP) RESULTS</w:t>
      </w:r>
    </w:p>
    <w:p w14:paraId="126D2D34" w14:textId="77777777" w:rsidR="001D2272" w:rsidRDefault="001D2272" w:rsidP="001D2272">
      <w:pPr>
        <w:keepNext/>
        <w:jc w:val="center"/>
        <w:outlineLvl w:val="2"/>
        <w:rPr>
          <w:rFonts w:ascii="Times New Roman" w:eastAsia="Times New Roman" w:hAnsi="Times New Roman" w:cs="Times New Roman"/>
          <w:b/>
          <w:bCs/>
          <w:u w:val="single"/>
        </w:rPr>
      </w:pPr>
    </w:p>
    <w:p w14:paraId="016BCC35" w14:textId="77777777" w:rsidR="001D2272" w:rsidRDefault="001D2272" w:rsidP="001D2272">
      <w:pPr>
        <w:jc w:val="both"/>
        <w:rPr>
          <w:rFonts w:ascii="Times New Roman" w:eastAsia="Times New Roman" w:hAnsi="Times New Roman" w:cs="Times New Roman"/>
          <w:szCs w:val="22"/>
        </w:rPr>
      </w:pPr>
      <w:r>
        <w:rPr>
          <w:rFonts w:ascii="Times New Roman" w:eastAsia="Times New Roman" w:hAnsi="Times New Roman" w:cs="Times New Roman"/>
        </w:rPr>
        <w:t>The North Carolina Department of Environment and Natural Resources (DENR),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14:paraId="1F85C198" w14:textId="77777777" w:rsidR="001D2272" w:rsidRDefault="001D2272" w:rsidP="001D2272">
      <w:pPr>
        <w:jc w:val="both"/>
        <w:rPr>
          <w:rFonts w:ascii="Times New Roman" w:eastAsia="Times New Roman" w:hAnsi="Times New Roman" w:cs="Times New Roman"/>
        </w:rPr>
      </w:pPr>
    </w:p>
    <w:p w14:paraId="6960A61E" w14:textId="77777777" w:rsidR="001D2272" w:rsidRDefault="001D2272" w:rsidP="001D2272">
      <w:pPr>
        <w:jc w:val="both"/>
        <w:rPr>
          <w:rFonts w:ascii="Times New Roman" w:eastAsia="Times New Roman" w:hAnsi="Times New Roman" w:cs="Times New Roman"/>
        </w:rPr>
      </w:pPr>
      <w:r>
        <w:rPr>
          <w:rFonts w:ascii="Times New Roman" w:eastAsia="Times New Roman" w:hAnsi="Times New Roman" w:cs="Times New Roman"/>
        </w:rPr>
        <w:t>The relative susceptibility rating of each source for SGWASA 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14:paraId="3BD1BBF1" w14:textId="77777777" w:rsidR="001D2272" w:rsidRDefault="001D2272" w:rsidP="001D2272">
      <w:pPr>
        <w:rPr>
          <w:rFonts w:ascii="Times New Roman" w:eastAsia="Times New Roman" w:hAnsi="Times New Roman" w:cs="Times New Roman"/>
          <w:sz w:val="20"/>
        </w:rPr>
      </w:pPr>
    </w:p>
    <w:p w14:paraId="7823EDBB" w14:textId="77777777" w:rsidR="001D2272" w:rsidRDefault="001D2272" w:rsidP="001D2272">
      <w:pPr>
        <w:pStyle w:val="Heading1"/>
        <w:jc w:val="left"/>
        <w:rPr>
          <w:b/>
          <w:bCs/>
          <w:sz w:val="22"/>
          <w:szCs w:val="22"/>
        </w:rPr>
      </w:pPr>
      <w:r>
        <w:rPr>
          <w:b/>
          <w:bCs/>
          <w:sz w:val="22"/>
          <w:szCs w:val="22"/>
        </w:rPr>
        <w:t>Susceptibility of Sources to Potential Contaminant Sources (PCSs)</w:t>
      </w:r>
    </w:p>
    <w:tbl>
      <w:tblPr>
        <w:tblpPr w:leftFromText="180" w:rightFromText="180" w:bottomFromText="160" w:vertAnchor="text" w:horzAnchor="margin" w:tblpY="144"/>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2877"/>
        <w:gridCol w:w="2752"/>
      </w:tblGrid>
      <w:tr w:rsidR="001D2272" w14:paraId="0F681481" w14:textId="77777777" w:rsidTr="001D2272">
        <w:trPr>
          <w:trHeight w:val="287"/>
        </w:trPr>
        <w:tc>
          <w:tcPr>
            <w:tcW w:w="3519" w:type="dxa"/>
            <w:tcBorders>
              <w:top w:val="single" w:sz="4" w:space="0" w:color="auto"/>
              <w:left w:val="single" w:sz="4" w:space="0" w:color="auto"/>
              <w:bottom w:val="single" w:sz="4" w:space="0" w:color="auto"/>
              <w:right w:val="single" w:sz="4" w:space="0" w:color="auto"/>
            </w:tcBorders>
            <w:hideMark/>
          </w:tcPr>
          <w:p w14:paraId="15640F54" w14:textId="77777777" w:rsidR="001D2272" w:rsidRDefault="001D2272">
            <w:pPr>
              <w:keepNext/>
              <w:ind w:firstLine="252"/>
              <w:outlineLvl w:val="7"/>
              <w:rPr>
                <w:rFonts w:ascii="Times New Roman" w:eastAsia="Times New Roman" w:hAnsi="Times New Roman" w:cs="Times New Roman"/>
                <w:b/>
                <w:bCs/>
                <w:sz w:val="22"/>
                <w:szCs w:val="22"/>
              </w:rPr>
            </w:pPr>
            <w:r>
              <w:rPr>
                <w:rFonts w:ascii="Times New Roman" w:eastAsia="Times New Roman" w:hAnsi="Times New Roman" w:cs="Times New Roman"/>
                <w:b/>
                <w:bCs/>
              </w:rPr>
              <w:t>Source Name</w:t>
            </w:r>
          </w:p>
        </w:tc>
        <w:tc>
          <w:tcPr>
            <w:tcW w:w="2877" w:type="dxa"/>
            <w:tcBorders>
              <w:top w:val="single" w:sz="4" w:space="0" w:color="auto"/>
              <w:left w:val="single" w:sz="4" w:space="0" w:color="auto"/>
              <w:bottom w:val="single" w:sz="4" w:space="0" w:color="auto"/>
              <w:right w:val="single" w:sz="4" w:space="0" w:color="auto"/>
            </w:tcBorders>
            <w:hideMark/>
          </w:tcPr>
          <w:p w14:paraId="3AACCEAD" w14:textId="77777777" w:rsidR="001D2272" w:rsidRDefault="001D2272">
            <w:pPr>
              <w:keepNext/>
              <w:ind w:firstLine="252"/>
              <w:outlineLvl w:val="7"/>
              <w:rPr>
                <w:rFonts w:ascii="Times New Roman" w:eastAsia="Times New Roman" w:hAnsi="Times New Roman" w:cs="Times New Roman"/>
                <w:b/>
                <w:bCs/>
              </w:rPr>
            </w:pPr>
            <w:r>
              <w:rPr>
                <w:rFonts w:ascii="Times New Roman" w:eastAsia="Times New Roman" w:hAnsi="Times New Roman" w:cs="Times New Roman"/>
                <w:b/>
                <w:bCs/>
              </w:rPr>
              <w:t>Susceptibility Rating</w:t>
            </w:r>
          </w:p>
        </w:tc>
        <w:tc>
          <w:tcPr>
            <w:tcW w:w="2752" w:type="dxa"/>
            <w:tcBorders>
              <w:top w:val="single" w:sz="4" w:space="0" w:color="auto"/>
              <w:left w:val="single" w:sz="4" w:space="0" w:color="auto"/>
              <w:bottom w:val="single" w:sz="4" w:space="0" w:color="auto"/>
              <w:right w:val="single" w:sz="4" w:space="0" w:color="auto"/>
            </w:tcBorders>
            <w:hideMark/>
          </w:tcPr>
          <w:p w14:paraId="12818F6D" w14:textId="77777777" w:rsidR="001D2272" w:rsidRDefault="001D2272">
            <w:pPr>
              <w:keepNext/>
              <w:ind w:firstLine="204"/>
              <w:outlineLvl w:val="7"/>
              <w:rPr>
                <w:rFonts w:ascii="Times New Roman" w:eastAsia="Times New Roman" w:hAnsi="Times New Roman" w:cs="Times New Roman"/>
                <w:b/>
                <w:bCs/>
              </w:rPr>
            </w:pPr>
            <w:r>
              <w:rPr>
                <w:rFonts w:ascii="Times New Roman" w:eastAsia="Times New Roman" w:hAnsi="Times New Roman" w:cs="Times New Roman"/>
                <w:b/>
                <w:bCs/>
              </w:rPr>
              <w:t>SWAP Report Date</w:t>
            </w:r>
          </w:p>
        </w:tc>
      </w:tr>
      <w:tr w:rsidR="001D2272" w14:paraId="4F570180" w14:textId="77777777" w:rsidTr="001D2272">
        <w:trPr>
          <w:trHeight w:val="422"/>
        </w:trPr>
        <w:tc>
          <w:tcPr>
            <w:tcW w:w="3519" w:type="dxa"/>
            <w:tcBorders>
              <w:top w:val="single" w:sz="4" w:space="0" w:color="auto"/>
              <w:left w:val="single" w:sz="4" w:space="0" w:color="auto"/>
              <w:bottom w:val="single" w:sz="4" w:space="0" w:color="auto"/>
              <w:right w:val="single" w:sz="4" w:space="0" w:color="auto"/>
            </w:tcBorders>
            <w:hideMark/>
          </w:tcPr>
          <w:p w14:paraId="26E74C6A" w14:textId="77777777" w:rsidR="001D2272" w:rsidRDefault="001D2272">
            <w:pPr>
              <w:ind w:right="72"/>
              <w:rPr>
                <w:rFonts w:ascii="Times New Roman" w:eastAsia="Times New Roman" w:hAnsi="Times New Roman" w:cs="Times New Roman"/>
              </w:rPr>
            </w:pPr>
            <w:r>
              <w:rPr>
                <w:rFonts w:ascii="Times New Roman" w:eastAsia="Times New Roman" w:hAnsi="Times New Roman" w:cs="Times New Roman"/>
              </w:rPr>
              <w:t>Knapp of Reeds Creek Impoundment (Holt Reservoir)</w:t>
            </w:r>
          </w:p>
        </w:tc>
        <w:tc>
          <w:tcPr>
            <w:tcW w:w="2877" w:type="dxa"/>
            <w:tcBorders>
              <w:top w:val="single" w:sz="4" w:space="0" w:color="auto"/>
              <w:left w:val="single" w:sz="4" w:space="0" w:color="auto"/>
              <w:bottom w:val="single" w:sz="4" w:space="0" w:color="auto"/>
              <w:right w:val="single" w:sz="4" w:space="0" w:color="auto"/>
            </w:tcBorders>
            <w:vAlign w:val="center"/>
            <w:hideMark/>
          </w:tcPr>
          <w:p w14:paraId="126B5727" w14:textId="77777777" w:rsidR="001D2272" w:rsidRDefault="001D2272">
            <w:pPr>
              <w:jc w:val="center"/>
              <w:rPr>
                <w:rFonts w:ascii="Times New Roman" w:eastAsia="Times New Roman" w:hAnsi="Times New Roman" w:cs="Times New Roman"/>
              </w:rPr>
            </w:pPr>
            <w:r>
              <w:rPr>
                <w:rFonts w:ascii="Times New Roman" w:eastAsia="Times New Roman" w:hAnsi="Times New Roman" w:cs="Times New Roman"/>
              </w:rPr>
              <w:t>Lower</w:t>
            </w:r>
          </w:p>
        </w:tc>
        <w:tc>
          <w:tcPr>
            <w:tcW w:w="2752" w:type="dxa"/>
            <w:tcBorders>
              <w:top w:val="single" w:sz="4" w:space="0" w:color="auto"/>
              <w:left w:val="single" w:sz="4" w:space="0" w:color="auto"/>
              <w:bottom w:val="single" w:sz="4" w:space="0" w:color="auto"/>
              <w:right w:val="single" w:sz="4" w:space="0" w:color="auto"/>
            </w:tcBorders>
            <w:vAlign w:val="center"/>
            <w:hideMark/>
          </w:tcPr>
          <w:p w14:paraId="3AFB2213" w14:textId="77777777" w:rsidR="001D2272" w:rsidRDefault="001D2272">
            <w:pPr>
              <w:jc w:val="center"/>
              <w:rPr>
                <w:rFonts w:ascii="Times New Roman" w:eastAsia="Times New Roman" w:hAnsi="Times New Roman" w:cs="Times New Roman"/>
              </w:rPr>
            </w:pPr>
            <w:r>
              <w:rPr>
                <w:rFonts w:ascii="Times New Roman" w:eastAsia="Times New Roman" w:hAnsi="Times New Roman" w:cs="Times New Roman"/>
              </w:rPr>
              <w:t>Sept. 2020</w:t>
            </w:r>
          </w:p>
        </w:tc>
      </w:tr>
    </w:tbl>
    <w:p w14:paraId="57E17A18" w14:textId="77777777" w:rsidR="001D2272" w:rsidRDefault="001D2272" w:rsidP="001D2272">
      <w:pPr>
        <w:jc w:val="center"/>
        <w:rPr>
          <w:rFonts w:ascii="Times New Roman" w:eastAsia="Times New Roman" w:hAnsi="Times New Roman" w:cs="Times New Roman"/>
          <w:sz w:val="22"/>
          <w:szCs w:val="22"/>
          <w:u w:val="single"/>
        </w:rPr>
      </w:pPr>
    </w:p>
    <w:p w14:paraId="0015C875" w14:textId="77777777" w:rsidR="001D2272" w:rsidRDefault="001D2272" w:rsidP="001D2272">
      <w:pPr>
        <w:autoSpaceDE w:val="0"/>
        <w:autoSpaceDN w:val="0"/>
        <w:adjustRightInd w:val="0"/>
        <w:rPr>
          <w:rFonts w:ascii="Times New Roman" w:eastAsia="Times New Roman" w:hAnsi="Times New Roman" w:cs="Times New Roman"/>
          <w:sz w:val="20"/>
          <w:szCs w:val="20"/>
          <w:u w:val="single"/>
        </w:rPr>
      </w:pPr>
    </w:p>
    <w:p w14:paraId="5EB7ECE5" w14:textId="77777777" w:rsidR="001D2272" w:rsidRDefault="001D2272" w:rsidP="001D2272">
      <w:pPr>
        <w:autoSpaceDE w:val="0"/>
        <w:autoSpaceDN w:val="0"/>
        <w:adjustRightInd w:val="0"/>
        <w:rPr>
          <w:rFonts w:ascii="Times New Roman" w:eastAsia="Times New Roman" w:hAnsi="Times New Roman" w:cs="Times New Roman"/>
          <w:sz w:val="20"/>
          <w:szCs w:val="20"/>
          <w:u w:val="single"/>
        </w:rPr>
      </w:pPr>
    </w:p>
    <w:p w14:paraId="10463819" w14:textId="77777777" w:rsidR="001D2272" w:rsidRDefault="001D2272" w:rsidP="001D2272">
      <w:pPr>
        <w:autoSpaceDE w:val="0"/>
        <w:autoSpaceDN w:val="0"/>
        <w:adjustRightInd w:val="0"/>
        <w:jc w:val="both"/>
        <w:rPr>
          <w:rFonts w:ascii="Times New Roman" w:eastAsia="Times New Roman" w:hAnsi="Times New Roman" w:cs="Times New Roman"/>
          <w:sz w:val="22"/>
          <w:szCs w:val="22"/>
        </w:rPr>
      </w:pPr>
      <w:r>
        <w:rPr>
          <w:rFonts w:ascii="Times New Roman" w:eastAsia="Times New Roman" w:hAnsi="Times New Roman" w:cs="Times New Roman"/>
        </w:rPr>
        <w:lastRenderedPageBreak/>
        <w:t xml:space="preserve">The complete SWAP Assessment report for SGWASA may be viewed on the Web at: </w:t>
      </w:r>
      <w:hyperlink r:id="rId12" w:history="1">
        <w:r>
          <w:rPr>
            <w:rStyle w:val="Hyperlink"/>
            <w:rFonts w:ascii="Times New Roman" w:eastAsia="Times New Roman" w:hAnsi="Times New Roman" w:cs="Times New Roman"/>
          </w:rPr>
          <w:t>https://www.ncwater.org/?page=600</w:t>
        </w:r>
      </w:hyperlink>
      <w:r>
        <w:rPr>
          <w:rFonts w:ascii="Times New Roman" w:eastAsia="Times New Roman" w:hAnsi="Times New Roman" w:cs="Times New Roman"/>
        </w:rPr>
        <w:t xml:space="preserve">  and may also be found on the SGWASA website. Note that because SWAP results and reports are periodically updated by the PWS Section, the results available on this web 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swap@ncdenr.gov.  Please indicate your system name, number, and provide your name, mailing address and phone number.  If you have any questions about the SWAP report please contact the Source Water Assessment staff by phone at 919-707-9098. It is important to understand that a susceptibility rating of “higher” does not imply poor water quality, only the system’s potential to become contaminated by PCSs in the assessment area.</w:t>
      </w:r>
    </w:p>
    <w:p w14:paraId="70E2D0A0" w14:textId="77777777" w:rsidR="001D2272" w:rsidRDefault="001D2272" w:rsidP="001D2272">
      <w:pPr>
        <w:jc w:val="both"/>
        <w:rPr>
          <w:rFonts w:ascii="Times New Roman" w:eastAsia="Times New Roman" w:hAnsi="Times New Roman" w:cs="Times New Roman"/>
          <w:sz w:val="20"/>
          <w:szCs w:val="20"/>
        </w:rPr>
      </w:pPr>
    </w:p>
    <w:p w14:paraId="486A7725" w14:textId="77777777" w:rsidR="001D2272" w:rsidRDefault="001D2272" w:rsidP="001D2272">
      <w:pPr>
        <w:pStyle w:val="Heading2"/>
      </w:pPr>
      <w:r>
        <w:t>HELP PROTECT YOUR SOURCE WATER</w:t>
      </w:r>
    </w:p>
    <w:p w14:paraId="3769AB5F" w14:textId="77777777" w:rsidR="001D2272" w:rsidRDefault="001D2272" w:rsidP="001D2272">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ind w:left="270" w:hanging="270"/>
        <w:rPr>
          <w:rFonts w:ascii="Times New Roman" w:eastAsia="Times New Roman" w:hAnsi="Times New Roman" w:cs="Times New Roman"/>
          <w:b/>
          <w:sz w:val="20"/>
          <w:szCs w:val="20"/>
        </w:rPr>
      </w:pPr>
    </w:p>
    <w:p w14:paraId="6BE028AF"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sz w:val="22"/>
          <w:szCs w:val="22"/>
        </w:rPr>
      </w:pPr>
      <w:r>
        <w:rPr>
          <w:rFonts w:ascii="Times New Roman" w:eastAsia="Times New Roman" w:hAnsi="Times New Roman" w:cs="Times New Roman"/>
        </w:rPr>
        <w:t>Protection of drinking water is everyone’s responsibility. You can help protect your community’s drinking water source(s) in several ways: (examples:  dispose of chemicals properly; take used motor oil to a recycling center, volunteer in your community to participate in group efforts to protect your source, etc.).</w:t>
      </w:r>
    </w:p>
    <w:p w14:paraId="1185C53A" w14:textId="77777777" w:rsidR="001D2272" w:rsidRDefault="001D2272" w:rsidP="001D2272">
      <w:pPr>
        <w:rPr>
          <w:rFonts w:ascii="Times New Roman" w:eastAsia="Times New Roman" w:hAnsi="Times New Roman" w:cs="Times New Roman"/>
          <w:sz w:val="20"/>
        </w:rPr>
      </w:pPr>
    </w:p>
    <w:p w14:paraId="53EBFB17" w14:textId="290C4597" w:rsidR="001D2272" w:rsidRDefault="001D2272" w:rsidP="001D2272">
      <w:pPr>
        <w:pStyle w:val="Heading2"/>
      </w:pPr>
      <w:r>
        <w:t>VIOLATIONS THAT SGWASA RECEIVED FOR 202</w:t>
      </w:r>
      <w:r w:rsidR="00D56CEA">
        <w:t>3</w:t>
      </w:r>
    </w:p>
    <w:p w14:paraId="1F0C83F7" w14:textId="77777777" w:rsidR="001D2272" w:rsidRDefault="001D2272" w:rsidP="001D2272">
      <w:pPr>
        <w:autoSpaceDE w:val="0"/>
        <w:autoSpaceDN w:val="0"/>
        <w:adjustRightInd w:val="0"/>
        <w:jc w:val="center"/>
        <w:rPr>
          <w:rFonts w:ascii="Times New Roman" w:eastAsia="Times New Roman" w:hAnsi="Times New Roman" w:cs="Times New Roman"/>
          <w:b/>
          <w:bCs/>
        </w:rPr>
      </w:pPr>
    </w:p>
    <w:p w14:paraId="3E2F4FB5" w14:textId="56D66D92" w:rsidR="001D2272" w:rsidRDefault="001D2272" w:rsidP="001D227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Cs/>
          <w:sz w:val="20"/>
          <w:szCs w:val="20"/>
        </w:rPr>
      </w:pPr>
      <w:r w:rsidRPr="00F05E37">
        <w:rPr>
          <w:rFonts w:ascii="Times New Roman" w:eastAsia="Times New Roman" w:hAnsi="Times New Roman" w:cs="Times New Roman"/>
          <w:bCs/>
          <w:sz w:val="20"/>
          <w:szCs w:val="20"/>
        </w:rPr>
        <w:t>NONE</w:t>
      </w:r>
      <w:r w:rsidR="00D56CEA" w:rsidRPr="00F05E37">
        <w:rPr>
          <w:rFonts w:ascii="Times New Roman" w:eastAsia="Times New Roman" w:hAnsi="Times New Roman" w:cs="Times New Roman"/>
          <w:bCs/>
          <w:sz w:val="20"/>
          <w:szCs w:val="20"/>
        </w:rPr>
        <w:t>.</w:t>
      </w:r>
    </w:p>
    <w:p w14:paraId="38119657" w14:textId="77777777" w:rsidR="001D2272" w:rsidRDefault="001D2272" w:rsidP="001D2272">
      <w:pPr>
        <w:pStyle w:val="Heading2"/>
      </w:pPr>
    </w:p>
    <w:p w14:paraId="15C15B4E" w14:textId="77777777" w:rsidR="001D2272" w:rsidRDefault="001D2272" w:rsidP="001D2272">
      <w:pPr>
        <w:pStyle w:val="Heading2"/>
      </w:pPr>
      <w:r>
        <w:t>Important Drinking Water Definitions:</w:t>
      </w:r>
    </w:p>
    <w:p w14:paraId="35D86EB1"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rFonts w:ascii="Times New Roman" w:eastAsia="Times New Roman" w:hAnsi="Times New Roman" w:cs="Times New Roman"/>
          <w:i/>
          <w:iCs/>
          <w:color w:val="000000"/>
          <w:sz w:val="20"/>
          <w:szCs w:val="20"/>
        </w:rPr>
      </w:pPr>
    </w:p>
    <w:p w14:paraId="4B1B4E59"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rPr>
        <w:t>Not-Applicable (N/A</w:t>
      </w:r>
      <w:r>
        <w:rPr>
          <w:rFonts w:ascii="Times New Roman" w:eastAsia="Times New Roman" w:hAnsi="Times New Roman" w:cs="Times New Roman"/>
          <w:color w:val="000000"/>
        </w:rPr>
        <w:t>) – Information not applicable/not required for that water system or for that rule.</w:t>
      </w:r>
    </w:p>
    <w:p w14:paraId="71998232"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p>
    <w:p w14:paraId="2924BE83"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Non-Detects (ND)</w:t>
      </w:r>
      <w:r>
        <w:rPr>
          <w:rFonts w:ascii="Times New Roman" w:eastAsia="Times New Roman" w:hAnsi="Times New Roman" w:cs="Times New Roman"/>
          <w:color w:val="000000"/>
        </w:rPr>
        <w:t xml:space="preserve"> - Laboratory analysis indicates that the contaminant is not present at the level of detection set for the particular methodology used.</w:t>
      </w:r>
    </w:p>
    <w:p w14:paraId="01AD754B"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p>
    <w:p w14:paraId="76797F95"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Parts per million (ppm) or Milligrams per liter (mg/L)</w:t>
      </w:r>
      <w:r>
        <w:rPr>
          <w:rFonts w:ascii="Times New Roman" w:eastAsia="Times New Roman" w:hAnsi="Times New Roman" w:cs="Times New Roman"/>
          <w:color w:val="000000"/>
        </w:rPr>
        <w:t xml:space="preserve"> - One part per million corresponds to one minute in two years or a single penny in $10,000.</w:t>
      </w:r>
    </w:p>
    <w:p w14:paraId="2E205FF5"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p>
    <w:p w14:paraId="2B0E08E8"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Parts per billion (ppb) or Micrograms per liter (ug/L)</w:t>
      </w:r>
      <w:r>
        <w:rPr>
          <w:rFonts w:ascii="Times New Roman" w:eastAsia="Times New Roman" w:hAnsi="Times New Roman" w:cs="Times New Roman"/>
          <w:color w:val="000000"/>
        </w:rPr>
        <w:t xml:space="preserve"> - One part per billion corresponds to one minute in 2,000 years, or a single penny in $10,000,000. </w:t>
      </w:r>
    </w:p>
    <w:p w14:paraId="54786A05"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p>
    <w:p w14:paraId="2A88356F"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Parts per trillion (ppt) or Nanograms per liter (nanograms/L)</w:t>
      </w:r>
      <w:r>
        <w:rPr>
          <w:rFonts w:ascii="Times New Roman" w:eastAsia="Times New Roman" w:hAnsi="Times New Roman" w:cs="Times New Roman"/>
          <w:color w:val="000000"/>
        </w:rPr>
        <w:t xml:space="preserve"> - One part per trillion corresponds to one minute in 2,000,000 years, or a single penny in $10,000,000,000.</w:t>
      </w:r>
    </w:p>
    <w:p w14:paraId="4676A137"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p>
    <w:p w14:paraId="5013962B"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Parts per quadrillion (ppq) or Picograms per liter (picograms/L)</w:t>
      </w:r>
      <w:r>
        <w:rPr>
          <w:rFonts w:ascii="Times New Roman" w:eastAsia="Times New Roman" w:hAnsi="Times New Roman" w:cs="Times New Roman"/>
          <w:color w:val="000000"/>
        </w:rPr>
        <w:t xml:space="preserve"> - One part per quadrillion corresponds to one minute in 2,000,000,000 years or one penny in $10,000,000,000,000.</w:t>
      </w:r>
    </w:p>
    <w:p w14:paraId="1A74CBA3"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p>
    <w:p w14:paraId="0DB4E1CB"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Picocuries per liter (pCi/L)</w:t>
      </w:r>
      <w:r>
        <w:rPr>
          <w:rFonts w:ascii="Times New Roman" w:eastAsia="Times New Roman" w:hAnsi="Times New Roman" w:cs="Times New Roman"/>
          <w:color w:val="000000"/>
        </w:rPr>
        <w:t xml:space="preserve"> - Picocuries per liter is a measure of the radioactivity in water.</w:t>
      </w:r>
    </w:p>
    <w:p w14:paraId="6F46D759"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p>
    <w:p w14:paraId="0BC070CA"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Million Fibers per Liter (MFL)</w:t>
      </w:r>
      <w:r>
        <w:rPr>
          <w:rFonts w:ascii="Times New Roman" w:eastAsia="Times New Roman" w:hAnsi="Times New Roman" w:cs="Times New Roman"/>
          <w:color w:val="000000"/>
        </w:rPr>
        <w:t xml:space="preserve"> - Million fibers per liter is a measure of the presence of asbestos fibers that are longer than 10 micrometers. </w:t>
      </w:r>
    </w:p>
    <w:p w14:paraId="70B3A7CF"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b/>
          <w:color w:val="000000"/>
        </w:rPr>
      </w:pPr>
    </w:p>
    <w:p w14:paraId="37399368"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Nephelometric Turbidity Unit (NTU)</w:t>
      </w:r>
      <w:r>
        <w:rPr>
          <w:rFonts w:ascii="Times New Roman" w:eastAsia="Times New Roman" w:hAnsi="Times New Roman" w:cs="Times New Roman"/>
          <w:color w:val="000000"/>
        </w:rPr>
        <w:t xml:space="preserve"> - Nephelometric turbidity unit is a measure of the clarity of water.  Turbidity more than 5 NTU is just noticeable to the average person.</w:t>
      </w:r>
    </w:p>
    <w:p w14:paraId="36D8C324"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p>
    <w:p w14:paraId="34C3050F"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Action Level (AL)</w:t>
      </w:r>
      <w:r>
        <w:rPr>
          <w:rFonts w:ascii="Times New Roman" w:eastAsia="Times New Roman" w:hAnsi="Times New Roman" w:cs="Times New Roman"/>
          <w:color w:val="000000"/>
        </w:rPr>
        <w:t xml:space="preserve"> - The concentration of a contaminant which, if exceeded, triggers treatment or other requirements which a water system must follow.  </w:t>
      </w:r>
    </w:p>
    <w:p w14:paraId="38A5E724"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p>
    <w:p w14:paraId="4FA12FFC"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Treatment Technique (TT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A required process intended to reduce the level of a contaminant in drinking water.</w:t>
      </w:r>
    </w:p>
    <w:p w14:paraId="75BAC391"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p>
    <w:p w14:paraId="18ED7688"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Maximum Residual Disinfection Level (MRDL)</w:t>
      </w:r>
      <w:r>
        <w:rPr>
          <w:rFonts w:ascii="Times New Roman" w:eastAsia="Times New Roman" w:hAnsi="Times New Roman" w:cs="Times New Roman"/>
          <w:color w:val="000000"/>
        </w:rPr>
        <w:t xml:space="preserve"> – The highest level of a disinfectant allowed in drinking water.  There is convincing evidence that addition of a disinfectant is necessary for control of microbial contaminants. </w:t>
      </w:r>
    </w:p>
    <w:p w14:paraId="68E905C3"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p>
    <w:p w14:paraId="4E8EF92F"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Maximum Residual Disinfection Level Goal (MRDLG)</w:t>
      </w:r>
      <w:r>
        <w:rPr>
          <w:rFonts w:ascii="Times New Roman" w:eastAsia="Times New Roman" w:hAnsi="Times New Roman" w:cs="Times New Roman"/>
          <w:color w:val="000000"/>
        </w:rPr>
        <w:t xml:space="preserve"> – The level of a drinking water disinfectant below which there is no known or expected risk to health.  MRDLGs do not reflect the benefits of the use of disinfectants to control microbial contaminants.</w:t>
      </w:r>
    </w:p>
    <w:p w14:paraId="5DFA56C4"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p>
    <w:p w14:paraId="67DF7D1C"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r>
        <w:rPr>
          <w:rFonts w:ascii="Times New Roman" w:eastAsia="Times New Roman" w:hAnsi="Times New Roman" w:cs="Times New Roman"/>
          <w:b/>
          <w:color w:val="000000"/>
        </w:rPr>
        <w:t>Locational Running Annual Average (LRAA)</w:t>
      </w:r>
      <w:r>
        <w:rPr>
          <w:rFonts w:ascii="Times New Roman" w:eastAsia="Times New Roman" w:hAnsi="Times New Roman" w:cs="Times New Roman"/>
          <w:color w:val="000000"/>
        </w:rPr>
        <w:t xml:space="preserve"> – The average of sample analytical results for samples taken at a particular monitoring location during the previous four calendar quarters under the Stage 2 Disinfectants and Disinfection Byproducts Rule.</w:t>
      </w:r>
    </w:p>
    <w:p w14:paraId="03CF8832"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color w:val="000000"/>
        </w:rPr>
      </w:pPr>
    </w:p>
    <w:p w14:paraId="4BA8A4A7"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jc w:val="both"/>
        <w:rPr>
          <w:rFonts w:ascii="Times New Roman" w:eastAsia="Times New Roman" w:hAnsi="Times New Roman" w:cs="Times New Roman"/>
        </w:rPr>
      </w:pPr>
      <w:r>
        <w:rPr>
          <w:rFonts w:ascii="Times New Roman" w:eastAsia="Times New Roman" w:hAnsi="Times New Roman" w:cs="Times New Roman"/>
          <w:b/>
        </w:rPr>
        <w:t xml:space="preserve">Level 1 Assessment -  </w:t>
      </w:r>
      <w:r>
        <w:rPr>
          <w:rFonts w:ascii="Times New Roman" w:eastAsia="Times New Roman" w:hAnsi="Times New Roman" w:cs="Times New Roman"/>
        </w:rPr>
        <w:t>A Level 1 assessment is a study of the water system to identify potential problems and determine (if possible) why total coliform bacteria have been found in our water system.</w:t>
      </w:r>
    </w:p>
    <w:p w14:paraId="1FC1873E"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rFonts w:ascii="Times New Roman" w:eastAsia="Times New Roman" w:hAnsi="Times New Roman" w:cs="Times New Roman"/>
        </w:rPr>
      </w:pPr>
    </w:p>
    <w:p w14:paraId="5E6E1091"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rFonts w:ascii="Times New Roman" w:eastAsia="Times New Roman" w:hAnsi="Times New Roman" w:cs="Times New Roman"/>
          <w:color w:val="000000"/>
        </w:rPr>
      </w:pPr>
      <w:r>
        <w:rPr>
          <w:rFonts w:ascii="Times New Roman" w:eastAsia="Times New Roman" w:hAnsi="Times New Roman" w:cs="Times New Roman"/>
          <w:b/>
        </w:rPr>
        <w:t xml:space="preserve">Level 2 Assessment - </w:t>
      </w:r>
      <w:r>
        <w:rPr>
          <w:rFonts w:ascii="Times New Roman" w:eastAsia="Times New Roman" w:hAnsi="Times New Roman" w:cs="Times New Roman"/>
        </w:rPr>
        <w:t>A Level 2 assessment is a detailed study of the water system to identify potential problems and determine (if possible) why an E. coli MCL violation has occurred and/or why total coliform bacteria have been found in our water system on multiple occasions.</w:t>
      </w:r>
    </w:p>
    <w:p w14:paraId="3F7E699C"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rPr>
          <w:rFonts w:ascii="Times New Roman" w:eastAsia="Times New Roman" w:hAnsi="Times New Roman" w:cs="Times New Roman"/>
          <w:color w:val="000000"/>
        </w:rPr>
      </w:pPr>
    </w:p>
    <w:p w14:paraId="6FA664D4"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rPr>
          <w:rFonts w:ascii="Times New Roman" w:eastAsia="Times New Roman" w:hAnsi="Times New Roman" w:cs="Times New Roman"/>
          <w:color w:val="000000"/>
        </w:rPr>
      </w:pPr>
      <w:r>
        <w:rPr>
          <w:rFonts w:ascii="Times New Roman" w:eastAsia="Times New Roman" w:hAnsi="Times New Roman" w:cs="Times New Roman"/>
          <w:b/>
          <w:color w:val="000000"/>
        </w:rPr>
        <w:t>Maximum Contaminant Level (MCL)</w:t>
      </w:r>
      <w:r>
        <w:rPr>
          <w:rFonts w:ascii="Times New Roman" w:eastAsia="Times New Roman" w:hAnsi="Times New Roman" w:cs="Times New Roman"/>
          <w:color w:val="000000"/>
        </w:rPr>
        <w:t xml:space="preserve"> - The highest level of a contaminant that is allowed in drinking water.  MCLs are set as close to the MCLGs as feasible using the best available treatment technology.</w:t>
      </w:r>
    </w:p>
    <w:p w14:paraId="5D770D14"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rFonts w:ascii="Times New Roman" w:eastAsia="Times New Roman" w:hAnsi="Times New Roman" w:cs="Times New Roman"/>
          <w:color w:val="000000"/>
        </w:rPr>
      </w:pPr>
    </w:p>
    <w:p w14:paraId="3B3DA00B"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Maximum Contaminant Level Goal (MCLG)</w:t>
      </w:r>
      <w:r>
        <w:rPr>
          <w:rFonts w:ascii="Times New Roman" w:eastAsia="Times New Roman" w:hAnsi="Times New Roman" w:cs="Times New Roman"/>
          <w:color w:val="000000"/>
        </w:rPr>
        <w:t xml:space="preserve"> - The level of a contaminant in drinking water below which there is no known or expected risk to health.  MCLGs allow for a margin of safety.</w:t>
      </w:r>
    </w:p>
    <w:p w14:paraId="46318F6D"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rFonts w:ascii="Times New Roman" w:eastAsia="Times New Roman" w:hAnsi="Times New Roman" w:cs="Times New Roman"/>
          <w:color w:val="000000"/>
        </w:rPr>
      </w:pPr>
    </w:p>
    <w:p w14:paraId="765822BC" w14:textId="77777777" w:rsidR="001D2272" w:rsidRDefault="001D2272" w:rsidP="001D2272">
      <w:pPr>
        <w:pStyle w:val="Heading2"/>
      </w:pPr>
      <w:r>
        <w:t>WATER QUALITY DATA TABLE OF DETECTED CONTAMINANTS</w:t>
      </w:r>
    </w:p>
    <w:p w14:paraId="2E3973D8" w14:textId="77777777" w:rsidR="001D2272" w:rsidRDefault="001D2272" w:rsidP="001D2272">
      <w:pPr>
        <w:keepNext/>
        <w:jc w:val="center"/>
        <w:outlineLvl w:val="2"/>
        <w:rPr>
          <w:rFonts w:ascii="Times New Roman" w:eastAsia="Times New Roman" w:hAnsi="Times New Roman" w:cs="Times New Roman"/>
          <w:b/>
          <w:bCs/>
        </w:rPr>
      </w:pPr>
    </w:p>
    <w:p w14:paraId="6D1DEE85" w14:textId="77777777" w:rsidR="001D2272" w:rsidRDefault="001D2272" w:rsidP="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u w:val="single"/>
        </w:rPr>
        <w:t xml:space="preserve">As required by Federal and State laws, SGWASA monitors </w:t>
      </w:r>
      <w:r>
        <w:rPr>
          <w:rFonts w:ascii="Times New Roman" w:eastAsia="Times New Roman" w:hAnsi="Times New Roman" w:cs="Times New Roman"/>
          <w:u w:val="single"/>
        </w:rPr>
        <w:t>over 150 contaminants in your drinking water.</w:t>
      </w:r>
      <w:r>
        <w:rPr>
          <w:rFonts w:ascii="Times New Roman" w:eastAsia="Times New Roman" w:hAnsi="Times New Roman" w:cs="Times New Roman"/>
        </w:rPr>
        <w:t xml:space="preserve"> The table below lists all the drinking water contaminants that SGWASA </w:t>
      </w:r>
      <w:r>
        <w:rPr>
          <w:rFonts w:ascii="Times New Roman" w:eastAsia="Times New Roman" w:hAnsi="Times New Roman" w:cs="Times New Roman"/>
          <w:u w:val="single"/>
        </w:rPr>
        <w:t>detected</w:t>
      </w:r>
      <w:r>
        <w:rPr>
          <w:rFonts w:ascii="Times New Roman" w:eastAsia="Times New Roman" w:hAnsi="Times New Roman" w:cs="Times New Roman"/>
          <w:color w:val="000000"/>
        </w:rPr>
        <w:t xml:space="preserve"> in the last round of sampling for each contaminant group. The presence of contaminants does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necessarily indicate that water poses a health risk. </w:t>
      </w:r>
      <w:r>
        <w:rPr>
          <w:rFonts w:ascii="Times New Roman" w:eastAsia="Times New Roman" w:hAnsi="Times New Roman" w:cs="Times New Roman"/>
          <w:b/>
          <w:color w:val="000000"/>
        </w:rPr>
        <w:t>Unless otherwise noted, the data presented in this table is from testing done January 1 through December 31, 2022.</w:t>
      </w:r>
      <w:r>
        <w:rPr>
          <w:rFonts w:ascii="Times New Roman" w:eastAsia="Times New Roman" w:hAnsi="Times New Roman" w:cs="Times New Roman"/>
          <w:color w:val="000000"/>
        </w:rPr>
        <w:t xml:space="preserve"> The EPA or the State requires SGWASA to monitor for certain contaminants less than once per year because the concentrations of these contaminants are not expected to vary significantly from year to year. Some of the data, though representative of the water quality, is more than one year old.</w:t>
      </w:r>
    </w:p>
    <w:p w14:paraId="30546857" w14:textId="77777777" w:rsidR="001D2272" w:rsidRDefault="001D2272" w:rsidP="001D2272">
      <w:pPr>
        <w:jc w:val="both"/>
        <w:rPr>
          <w:rFonts w:ascii="Times New Roman" w:eastAsia="Times New Roman" w:hAnsi="Times New Roman" w:cs="Times New Roman"/>
          <w:b/>
          <w:bCs/>
        </w:rPr>
      </w:pPr>
    </w:p>
    <w:p w14:paraId="3133AD8B" w14:textId="77777777" w:rsidR="001D2272" w:rsidRDefault="001D2272" w:rsidP="001D2272">
      <w:pPr>
        <w:jc w:val="both"/>
        <w:rPr>
          <w:rFonts w:ascii="Times New Roman" w:eastAsia="Times New Roman" w:hAnsi="Times New Roman" w:cs="Times New Roman"/>
          <w:color w:val="000000"/>
        </w:rPr>
      </w:pPr>
      <w:r>
        <w:rPr>
          <w:rFonts w:ascii="Times New Roman" w:eastAsia="Times New Roman" w:hAnsi="Times New Roman" w:cs="Times New Roman"/>
          <w:color w:val="000000"/>
        </w:rPr>
        <w:t>Unregulated contaminants are those for which EPA has not established drinking water standards. The purpose of unregulated contaminant monitoring is to assist EPA in determining the occurrence of unregulated contaminants in drinking water and whether future regulation is warranted.</w:t>
      </w:r>
    </w:p>
    <w:p w14:paraId="26958277"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rFonts w:ascii="Times New Roman" w:eastAsia="Times New Roman" w:hAnsi="Times New Roman" w:cs="Times New Roman"/>
          <w:color w:val="000000"/>
        </w:rPr>
      </w:pPr>
    </w:p>
    <w:p w14:paraId="75160BC7" w14:textId="77777777" w:rsidR="001D2272" w:rsidRDefault="001D2272" w:rsidP="001D2272">
      <w:pP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Microbiological Contaminants in the Distribution System</w:t>
      </w:r>
    </w:p>
    <w:tbl>
      <w:tblPr>
        <w:tblW w:w="9979" w:type="dxa"/>
        <w:tblInd w:w="190" w:type="dxa"/>
        <w:tblCellMar>
          <w:left w:w="100" w:type="dxa"/>
          <w:right w:w="100" w:type="dxa"/>
        </w:tblCellMar>
        <w:tblLook w:val="04A0" w:firstRow="1" w:lastRow="0" w:firstColumn="1" w:lastColumn="0" w:noHBand="0" w:noVBand="1"/>
      </w:tblPr>
      <w:tblGrid>
        <w:gridCol w:w="2077"/>
        <w:gridCol w:w="956"/>
        <w:gridCol w:w="1489"/>
        <w:gridCol w:w="837"/>
        <w:gridCol w:w="2540"/>
        <w:gridCol w:w="2080"/>
      </w:tblGrid>
      <w:tr w:rsidR="001D2272" w14:paraId="1FC41D2A" w14:textId="77777777" w:rsidTr="00642BC6">
        <w:trPr>
          <w:trHeight w:val="582"/>
        </w:trPr>
        <w:tc>
          <w:tcPr>
            <w:tcW w:w="2145" w:type="dxa"/>
            <w:tcBorders>
              <w:top w:val="single" w:sz="2" w:space="0" w:color="000000"/>
              <w:left w:val="single" w:sz="4" w:space="0" w:color="000000"/>
              <w:bottom w:val="single" w:sz="2" w:space="0" w:color="000000"/>
              <w:right w:val="single" w:sz="4" w:space="0" w:color="000000"/>
            </w:tcBorders>
            <w:vAlign w:val="center"/>
          </w:tcPr>
          <w:p w14:paraId="69CECC5C"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p w14:paraId="3D82DFC8"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Contaminant (units)</w:t>
            </w:r>
          </w:p>
          <w:p w14:paraId="60CFC6E2"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tc>
        <w:tc>
          <w:tcPr>
            <w:tcW w:w="676" w:type="dxa"/>
            <w:tcBorders>
              <w:top w:val="single" w:sz="2" w:space="0" w:color="000000"/>
              <w:left w:val="single" w:sz="4" w:space="0" w:color="000000"/>
              <w:bottom w:val="single" w:sz="2" w:space="0" w:color="000000"/>
              <w:right w:val="single" w:sz="4" w:space="0" w:color="000000"/>
            </w:tcBorders>
            <w:vAlign w:val="center"/>
            <w:hideMark/>
          </w:tcPr>
          <w:p w14:paraId="1E0DB408"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MCL Violation</w:t>
            </w:r>
          </w:p>
          <w:p w14:paraId="0EC047EA"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Y/N</w:t>
            </w:r>
          </w:p>
        </w:tc>
        <w:tc>
          <w:tcPr>
            <w:tcW w:w="1489" w:type="dxa"/>
            <w:tcBorders>
              <w:top w:val="single" w:sz="2" w:space="0" w:color="000000"/>
              <w:left w:val="single" w:sz="4" w:space="0" w:color="000000"/>
              <w:bottom w:val="single" w:sz="2" w:space="0" w:color="000000"/>
              <w:right w:val="single" w:sz="4" w:space="0" w:color="000000"/>
            </w:tcBorders>
            <w:vAlign w:val="center"/>
            <w:hideMark/>
          </w:tcPr>
          <w:p w14:paraId="0193878C"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highlight w:val="yellow"/>
              </w:rPr>
            </w:pPr>
            <w:r w:rsidRPr="00642BC6">
              <w:rPr>
                <w:rFonts w:ascii="Times New Roman" w:eastAsia="Times New Roman" w:hAnsi="Times New Roman" w:cs="Times New Roman"/>
                <w:color w:val="000000"/>
                <w:sz w:val="20"/>
                <w:szCs w:val="20"/>
              </w:rPr>
              <w:t>Number of Positive/Present Samples</w:t>
            </w:r>
          </w:p>
        </w:tc>
        <w:tc>
          <w:tcPr>
            <w:tcW w:w="842" w:type="dxa"/>
            <w:tcBorders>
              <w:top w:val="single" w:sz="2" w:space="0" w:color="000000"/>
              <w:left w:val="single" w:sz="4" w:space="0" w:color="000000"/>
              <w:bottom w:val="single" w:sz="2" w:space="0" w:color="000000"/>
              <w:right w:val="single" w:sz="4" w:space="0" w:color="000000"/>
            </w:tcBorders>
            <w:vAlign w:val="center"/>
          </w:tcPr>
          <w:p w14:paraId="13C3A76E" w14:textId="77777777" w:rsidR="001D2272" w:rsidRPr="00642BC6" w:rsidRDefault="001D227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p w14:paraId="53FAE8D3" w14:textId="77777777" w:rsidR="001D2272" w:rsidRPr="00642BC6" w:rsidRDefault="001D227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MCLG</w:t>
            </w:r>
          </w:p>
          <w:p w14:paraId="5BC2BF07" w14:textId="77777777" w:rsidR="001D2272" w:rsidRPr="00642BC6" w:rsidRDefault="001D227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tc>
        <w:tc>
          <w:tcPr>
            <w:tcW w:w="2692" w:type="dxa"/>
            <w:tcBorders>
              <w:top w:val="single" w:sz="2" w:space="0" w:color="000000"/>
              <w:left w:val="single" w:sz="4" w:space="0" w:color="000000"/>
              <w:bottom w:val="single" w:sz="4" w:space="0" w:color="auto"/>
              <w:right w:val="single" w:sz="4" w:space="0" w:color="000000"/>
            </w:tcBorders>
            <w:vAlign w:val="center"/>
            <w:hideMark/>
          </w:tcPr>
          <w:p w14:paraId="592765EE" w14:textId="77777777" w:rsidR="001D2272" w:rsidRPr="00642BC6" w:rsidRDefault="001D227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MCL</w:t>
            </w:r>
          </w:p>
        </w:tc>
        <w:tc>
          <w:tcPr>
            <w:tcW w:w="2135" w:type="dxa"/>
            <w:tcBorders>
              <w:top w:val="single" w:sz="2" w:space="0" w:color="000000"/>
              <w:left w:val="single" w:sz="4" w:space="0" w:color="000000"/>
              <w:bottom w:val="single" w:sz="2" w:space="0" w:color="000000"/>
              <w:right w:val="single" w:sz="4" w:space="0" w:color="000000"/>
            </w:tcBorders>
            <w:vAlign w:val="center"/>
            <w:hideMark/>
          </w:tcPr>
          <w:p w14:paraId="577E3500" w14:textId="77777777" w:rsidR="001D2272" w:rsidRPr="00642BC6" w:rsidRDefault="001D227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Likely Source of Contamination</w:t>
            </w:r>
          </w:p>
        </w:tc>
      </w:tr>
      <w:tr w:rsidR="001D2272" w14:paraId="1FE9DA65" w14:textId="77777777" w:rsidTr="00642BC6">
        <w:trPr>
          <w:trHeight w:val="702"/>
        </w:trPr>
        <w:tc>
          <w:tcPr>
            <w:tcW w:w="2145" w:type="dxa"/>
            <w:tcBorders>
              <w:top w:val="single" w:sz="2" w:space="0" w:color="000000"/>
              <w:left w:val="single" w:sz="4" w:space="0" w:color="000000"/>
              <w:bottom w:val="single" w:sz="2" w:space="0" w:color="000000"/>
              <w:right w:val="single" w:sz="4" w:space="0" w:color="000000"/>
            </w:tcBorders>
            <w:vAlign w:val="center"/>
          </w:tcPr>
          <w:p w14:paraId="419F97C5" w14:textId="77777777" w:rsidR="001D2272" w:rsidRPr="00642BC6" w:rsidRDefault="001D227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p>
          <w:p w14:paraId="228E2D4C" w14:textId="77777777" w:rsidR="001D2272" w:rsidRPr="00642BC6" w:rsidRDefault="001D227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Total Coliform Bacteria</w:t>
            </w:r>
          </w:p>
          <w:p w14:paraId="436C7016" w14:textId="77777777" w:rsidR="001D2272" w:rsidRPr="00642BC6" w:rsidRDefault="001D227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(presence or absence)</w:t>
            </w:r>
          </w:p>
        </w:tc>
        <w:tc>
          <w:tcPr>
            <w:tcW w:w="676" w:type="dxa"/>
            <w:tcBorders>
              <w:top w:val="single" w:sz="2" w:space="0" w:color="000000"/>
              <w:left w:val="single" w:sz="4" w:space="0" w:color="000000"/>
              <w:bottom w:val="single" w:sz="2" w:space="0" w:color="000000"/>
              <w:right w:val="single" w:sz="4" w:space="0" w:color="000000"/>
            </w:tcBorders>
            <w:vAlign w:val="center"/>
            <w:hideMark/>
          </w:tcPr>
          <w:p w14:paraId="3214CDAA"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No</w:t>
            </w:r>
          </w:p>
        </w:tc>
        <w:tc>
          <w:tcPr>
            <w:tcW w:w="1489" w:type="dxa"/>
            <w:tcBorders>
              <w:top w:val="single" w:sz="2" w:space="0" w:color="000000"/>
              <w:left w:val="single" w:sz="4" w:space="0" w:color="000000"/>
              <w:bottom w:val="single" w:sz="2" w:space="0" w:color="000000"/>
              <w:right w:val="single" w:sz="4" w:space="0" w:color="000000"/>
            </w:tcBorders>
            <w:vAlign w:val="center"/>
            <w:hideMark/>
          </w:tcPr>
          <w:p w14:paraId="6322CC25"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0</w:t>
            </w:r>
          </w:p>
        </w:tc>
        <w:tc>
          <w:tcPr>
            <w:tcW w:w="842" w:type="dxa"/>
            <w:tcBorders>
              <w:top w:val="single" w:sz="2" w:space="0" w:color="000000"/>
              <w:left w:val="single" w:sz="4" w:space="0" w:color="000000"/>
              <w:bottom w:val="single" w:sz="2" w:space="0" w:color="000000"/>
              <w:right w:val="single" w:sz="4" w:space="0" w:color="auto"/>
            </w:tcBorders>
            <w:vAlign w:val="center"/>
            <w:hideMark/>
          </w:tcPr>
          <w:p w14:paraId="48FE9C08"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N/A</w:t>
            </w:r>
          </w:p>
        </w:tc>
        <w:tc>
          <w:tcPr>
            <w:tcW w:w="2692" w:type="dxa"/>
            <w:tcBorders>
              <w:top w:val="single" w:sz="4" w:space="0" w:color="auto"/>
              <w:left w:val="single" w:sz="4" w:space="0" w:color="auto"/>
              <w:bottom w:val="single" w:sz="4" w:space="0" w:color="auto"/>
              <w:right w:val="single" w:sz="4" w:space="0" w:color="auto"/>
            </w:tcBorders>
            <w:vAlign w:val="center"/>
            <w:hideMark/>
          </w:tcPr>
          <w:p w14:paraId="6AB4AAA8"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N/A</w:t>
            </w:r>
          </w:p>
        </w:tc>
        <w:tc>
          <w:tcPr>
            <w:tcW w:w="2135" w:type="dxa"/>
            <w:tcBorders>
              <w:top w:val="single" w:sz="2" w:space="0" w:color="000000"/>
              <w:left w:val="single" w:sz="4" w:space="0" w:color="auto"/>
              <w:bottom w:val="single" w:sz="2" w:space="0" w:color="000000"/>
              <w:right w:val="single" w:sz="4" w:space="0" w:color="000000"/>
            </w:tcBorders>
            <w:vAlign w:val="center"/>
            <w:hideMark/>
          </w:tcPr>
          <w:p w14:paraId="3003E160"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Naturally present in the environment</w:t>
            </w:r>
          </w:p>
        </w:tc>
      </w:tr>
      <w:tr w:rsidR="001D2272" w14:paraId="76A7921F" w14:textId="77777777" w:rsidTr="00642BC6">
        <w:trPr>
          <w:trHeight w:val="749"/>
        </w:trPr>
        <w:tc>
          <w:tcPr>
            <w:tcW w:w="2145" w:type="dxa"/>
            <w:tcBorders>
              <w:top w:val="single" w:sz="2" w:space="0" w:color="000000"/>
              <w:left w:val="single" w:sz="4" w:space="0" w:color="000000"/>
              <w:bottom w:val="single" w:sz="2" w:space="0" w:color="000000"/>
              <w:right w:val="single" w:sz="4" w:space="0" w:color="000000"/>
            </w:tcBorders>
            <w:vAlign w:val="center"/>
          </w:tcPr>
          <w:p w14:paraId="696C2935" w14:textId="77777777" w:rsidR="001D2272" w:rsidRPr="00642BC6" w:rsidRDefault="001D2272">
            <w:pPr>
              <w:ind w:left="169" w:hanging="169"/>
              <w:rPr>
                <w:rFonts w:ascii="Times New Roman" w:eastAsia="Times New Roman" w:hAnsi="Times New Roman" w:cs="Times New Roman"/>
                <w:color w:val="000000"/>
                <w:sz w:val="20"/>
                <w:szCs w:val="20"/>
              </w:rPr>
            </w:pPr>
            <w:r w:rsidRPr="00642BC6">
              <w:rPr>
                <w:rFonts w:ascii="Times New Roman" w:eastAsia="Times New Roman" w:hAnsi="Times New Roman" w:cs="Times New Roman"/>
                <w:i/>
                <w:color w:val="000000"/>
                <w:sz w:val="20"/>
                <w:szCs w:val="20"/>
              </w:rPr>
              <w:t>E. coli</w:t>
            </w:r>
          </w:p>
          <w:p w14:paraId="7575D242" w14:textId="77777777" w:rsidR="001D2272" w:rsidRPr="00642BC6" w:rsidRDefault="001D2272">
            <w:pPr>
              <w:ind w:left="169" w:hanging="169"/>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(presence or absence)</w:t>
            </w:r>
          </w:p>
          <w:p w14:paraId="44101F6B" w14:textId="77777777" w:rsidR="001D2272" w:rsidRPr="00642BC6" w:rsidRDefault="001D2272">
            <w:pPr>
              <w:ind w:left="169" w:hanging="169"/>
              <w:rPr>
                <w:rFonts w:ascii="Times New Roman" w:eastAsia="Times New Roman" w:hAnsi="Times New Roman" w:cs="Times New Roman"/>
                <w:color w:val="000000"/>
                <w:sz w:val="20"/>
                <w:szCs w:val="20"/>
              </w:rPr>
            </w:pPr>
          </w:p>
        </w:tc>
        <w:tc>
          <w:tcPr>
            <w:tcW w:w="676" w:type="dxa"/>
            <w:tcBorders>
              <w:top w:val="single" w:sz="2" w:space="0" w:color="000000"/>
              <w:left w:val="single" w:sz="4" w:space="0" w:color="000000"/>
              <w:bottom w:val="single" w:sz="2" w:space="0" w:color="000000"/>
              <w:right w:val="single" w:sz="4" w:space="0" w:color="000000"/>
            </w:tcBorders>
            <w:vAlign w:val="center"/>
            <w:hideMark/>
          </w:tcPr>
          <w:p w14:paraId="39922603"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w:t>
            </w:r>
          </w:p>
        </w:tc>
        <w:tc>
          <w:tcPr>
            <w:tcW w:w="1489" w:type="dxa"/>
            <w:tcBorders>
              <w:top w:val="single" w:sz="2" w:space="0" w:color="000000"/>
              <w:left w:val="single" w:sz="4" w:space="0" w:color="000000"/>
              <w:bottom w:val="single" w:sz="2" w:space="0" w:color="000000"/>
              <w:right w:val="single" w:sz="4" w:space="0" w:color="000000"/>
            </w:tcBorders>
            <w:vAlign w:val="center"/>
            <w:hideMark/>
          </w:tcPr>
          <w:p w14:paraId="36C90846"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0</w:t>
            </w:r>
          </w:p>
        </w:tc>
        <w:tc>
          <w:tcPr>
            <w:tcW w:w="842" w:type="dxa"/>
            <w:tcBorders>
              <w:top w:val="single" w:sz="2" w:space="0" w:color="000000"/>
              <w:left w:val="single" w:sz="4" w:space="0" w:color="000000"/>
              <w:bottom w:val="single" w:sz="2" w:space="0" w:color="000000"/>
              <w:right w:val="single" w:sz="4" w:space="0" w:color="000000"/>
            </w:tcBorders>
            <w:vAlign w:val="center"/>
            <w:hideMark/>
          </w:tcPr>
          <w:p w14:paraId="594F2E55"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N/A</w:t>
            </w:r>
          </w:p>
        </w:tc>
        <w:tc>
          <w:tcPr>
            <w:tcW w:w="2692" w:type="dxa"/>
            <w:tcBorders>
              <w:top w:val="single" w:sz="4" w:space="0" w:color="auto"/>
              <w:left w:val="single" w:sz="4" w:space="0" w:color="000000"/>
              <w:bottom w:val="single" w:sz="2" w:space="0" w:color="000000"/>
              <w:right w:val="single" w:sz="4" w:space="0" w:color="000000"/>
            </w:tcBorders>
            <w:vAlign w:val="center"/>
            <w:hideMark/>
          </w:tcPr>
          <w:p w14:paraId="4DB168F7"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shd w:val="clear" w:color="auto" w:fill="FFFFFF"/>
              </w:rPr>
            </w:pPr>
            <w:r w:rsidRPr="00642BC6">
              <w:rPr>
                <w:rFonts w:ascii="Times New Roman" w:eastAsia="Times New Roman" w:hAnsi="Times New Roman" w:cs="Times New Roman"/>
                <w:color w:val="000000"/>
                <w:sz w:val="20"/>
                <w:szCs w:val="20"/>
                <w:shd w:val="clear" w:color="auto" w:fill="FFFFFF"/>
              </w:rPr>
              <w:t>N/A</w:t>
            </w:r>
          </w:p>
        </w:tc>
        <w:tc>
          <w:tcPr>
            <w:tcW w:w="2135" w:type="dxa"/>
            <w:tcBorders>
              <w:top w:val="single" w:sz="2" w:space="0" w:color="000000"/>
              <w:left w:val="single" w:sz="4" w:space="0" w:color="000000"/>
              <w:bottom w:val="single" w:sz="2" w:space="0" w:color="000000"/>
              <w:right w:val="single" w:sz="4" w:space="0" w:color="000000"/>
            </w:tcBorders>
            <w:vAlign w:val="center"/>
            <w:hideMark/>
          </w:tcPr>
          <w:p w14:paraId="2A14AFC3"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Human and animal fecal waste</w:t>
            </w:r>
          </w:p>
        </w:tc>
      </w:tr>
    </w:tbl>
    <w:p w14:paraId="159D97A4" w14:textId="77777777" w:rsidR="001D2272" w:rsidRDefault="001D2272" w:rsidP="001D2272">
      <w:pPr>
        <w:autoSpaceDE w:val="0"/>
        <w:autoSpaceDN w:val="0"/>
        <w:adjustRightInd w:val="0"/>
        <w:rPr>
          <w:rFonts w:ascii="Times New Roman" w:eastAsia="Times New Roman" w:hAnsi="Times New Roman" w:cs="Times New Roman"/>
          <w:color w:val="003399"/>
          <w:sz w:val="20"/>
          <w:szCs w:val="20"/>
        </w:rPr>
      </w:pPr>
    </w:p>
    <w:p w14:paraId="59CF231A" w14:textId="77777777" w:rsidR="001D2272" w:rsidRDefault="001D2272" w:rsidP="001D2272">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Microbiological Contaminants in the Source Water </w:t>
      </w:r>
    </w:p>
    <w:tbl>
      <w:tblPr>
        <w:tblW w:w="9979" w:type="dxa"/>
        <w:tblInd w:w="190" w:type="dxa"/>
        <w:tblLayout w:type="fixed"/>
        <w:tblCellMar>
          <w:left w:w="100" w:type="dxa"/>
          <w:right w:w="100" w:type="dxa"/>
        </w:tblCellMar>
        <w:tblLook w:val="04A0" w:firstRow="1" w:lastRow="0" w:firstColumn="1" w:lastColumn="0" w:noHBand="0" w:noVBand="1"/>
      </w:tblPr>
      <w:tblGrid>
        <w:gridCol w:w="1155"/>
        <w:gridCol w:w="1350"/>
        <w:gridCol w:w="1350"/>
        <w:gridCol w:w="1530"/>
        <w:gridCol w:w="1530"/>
        <w:gridCol w:w="810"/>
        <w:gridCol w:w="810"/>
        <w:gridCol w:w="1444"/>
      </w:tblGrid>
      <w:tr w:rsidR="001D2272" w14:paraId="46B2B169" w14:textId="77777777" w:rsidTr="00642BC6">
        <w:trPr>
          <w:trHeight w:val="986"/>
          <w:tblHeader/>
        </w:trPr>
        <w:tc>
          <w:tcPr>
            <w:tcW w:w="1155" w:type="dxa"/>
            <w:tcBorders>
              <w:top w:val="single" w:sz="2" w:space="0" w:color="000000"/>
              <w:left w:val="single" w:sz="4" w:space="0" w:color="000000"/>
              <w:bottom w:val="single" w:sz="2" w:space="0" w:color="000000"/>
              <w:right w:val="single" w:sz="4" w:space="0" w:color="000000"/>
            </w:tcBorders>
            <w:vAlign w:val="center"/>
          </w:tcPr>
          <w:p w14:paraId="7A8282F2"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p w14:paraId="7BE66A55"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Fecal Indicator</w:t>
            </w:r>
          </w:p>
          <w:p w14:paraId="518A38C9"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tc>
        <w:tc>
          <w:tcPr>
            <w:tcW w:w="1350" w:type="dxa"/>
            <w:tcBorders>
              <w:top w:val="single" w:sz="2" w:space="0" w:color="000000"/>
              <w:left w:val="single" w:sz="4" w:space="0" w:color="000000"/>
              <w:bottom w:val="single" w:sz="2" w:space="0" w:color="000000"/>
              <w:right w:val="single" w:sz="4" w:space="0" w:color="000000"/>
            </w:tcBorders>
            <w:vAlign w:val="center"/>
          </w:tcPr>
          <w:p w14:paraId="3EB1653D"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Number of “Positive/Present” Samples</w:t>
            </w:r>
          </w:p>
          <w:p w14:paraId="3685B66B"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tc>
        <w:tc>
          <w:tcPr>
            <w:tcW w:w="1350" w:type="dxa"/>
            <w:tcBorders>
              <w:top w:val="single" w:sz="2" w:space="0" w:color="000000"/>
              <w:left w:val="single" w:sz="4" w:space="0" w:color="000000"/>
              <w:bottom w:val="single" w:sz="2" w:space="0" w:color="000000"/>
              <w:right w:val="single" w:sz="4" w:space="0" w:color="000000"/>
            </w:tcBorders>
            <w:vAlign w:val="center"/>
            <w:hideMark/>
          </w:tcPr>
          <w:p w14:paraId="42B3F7DE"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Date(s) of fecal indicator-positive source water samples</w:t>
            </w:r>
          </w:p>
        </w:tc>
        <w:tc>
          <w:tcPr>
            <w:tcW w:w="1530" w:type="dxa"/>
            <w:tcBorders>
              <w:top w:val="single" w:sz="2" w:space="0" w:color="000000"/>
              <w:left w:val="single" w:sz="4" w:space="0" w:color="000000"/>
              <w:bottom w:val="single" w:sz="2" w:space="0" w:color="000000"/>
              <w:right w:val="single" w:sz="4" w:space="0" w:color="000000"/>
            </w:tcBorders>
            <w:vAlign w:val="center"/>
            <w:hideMark/>
          </w:tcPr>
          <w:p w14:paraId="0D38E70E" w14:textId="77777777" w:rsidR="001D2272" w:rsidRPr="00642BC6" w:rsidRDefault="001D227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Source of fecal contamination, if known</w:t>
            </w:r>
          </w:p>
        </w:tc>
        <w:tc>
          <w:tcPr>
            <w:tcW w:w="1530" w:type="dxa"/>
            <w:tcBorders>
              <w:top w:val="single" w:sz="2" w:space="0" w:color="000000"/>
              <w:left w:val="single" w:sz="4" w:space="0" w:color="000000"/>
              <w:bottom w:val="single" w:sz="2" w:space="0" w:color="000000"/>
              <w:right w:val="single" w:sz="4" w:space="0" w:color="000000"/>
            </w:tcBorders>
            <w:vAlign w:val="center"/>
            <w:hideMark/>
          </w:tcPr>
          <w:p w14:paraId="5B04AAAC" w14:textId="77777777" w:rsidR="001D2272" w:rsidRPr="00642BC6" w:rsidRDefault="001D227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Significant Deficiency Cited by the State?  Y/N</w:t>
            </w:r>
          </w:p>
          <w:p w14:paraId="5D14773A" w14:textId="77777777" w:rsidR="001D2272" w:rsidRPr="00642BC6" w:rsidRDefault="001D227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(If “Y”, see  explanation below)</w:t>
            </w:r>
          </w:p>
        </w:tc>
        <w:tc>
          <w:tcPr>
            <w:tcW w:w="810" w:type="dxa"/>
            <w:tcBorders>
              <w:top w:val="single" w:sz="2" w:space="0" w:color="000000"/>
              <w:left w:val="single" w:sz="4" w:space="0" w:color="000000"/>
              <w:bottom w:val="single" w:sz="2" w:space="0" w:color="000000"/>
              <w:right w:val="single" w:sz="4" w:space="0" w:color="000000"/>
            </w:tcBorders>
            <w:vAlign w:val="center"/>
            <w:hideMark/>
          </w:tcPr>
          <w:p w14:paraId="752ED7BD" w14:textId="77777777" w:rsidR="001D2272" w:rsidRPr="00642BC6" w:rsidRDefault="001D227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MCLG</w:t>
            </w:r>
          </w:p>
        </w:tc>
        <w:tc>
          <w:tcPr>
            <w:tcW w:w="810" w:type="dxa"/>
            <w:tcBorders>
              <w:top w:val="single" w:sz="2" w:space="0" w:color="000000"/>
              <w:left w:val="single" w:sz="4" w:space="0" w:color="000000"/>
              <w:bottom w:val="single" w:sz="2" w:space="0" w:color="000000"/>
              <w:right w:val="single" w:sz="4" w:space="0" w:color="000000"/>
            </w:tcBorders>
            <w:vAlign w:val="center"/>
            <w:hideMark/>
          </w:tcPr>
          <w:p w14:paraId="21176E8A" w14:textId="77777777" w:rsidR="001D2272" w:rsidRPr="00642BC6" w:rsidRDefault="001D227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MCL</w:t>
            </w:r>
          </w:p>
        </w:tc>
        <w:tc>
          <w:tcPr>
            <w:tcW w:w="1444" w:type="dxa"/>
            <w:tcBorders>
              <w:top w:val="single" w:sz="2" w:space="0" w:color="000000"/>
              <w:left w:val="single" w:sz="4" w:space="0" w:color="000000"/>
              <w:bottom w:val="single" w:sz="2" w:space="0" w:color="000000"/>
              <w:right w:val="single" w:sz="4" w:space="0" w:color="000000"/>
            </w:tcBorders>
            <w:vAlign w:val="center"/>
            <w:hideMark/>
          </w:tcPr>
          <w:p w14:paraId="1AF867CC" w14:textId="77777777" w:rsidR="001D2272" w:rsidRPr="00642BC6" w:rsidRDefault="001D227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Likely Source of Contamination</w:t>
            </w:r>
          </w:p>
        </w:tc>
      </w:tr>
      <w:tr w:rsidR="001D2272" w14:paraId="5058E507" w14:textId="77777777" w:rsidTr="00642BC6">
        <w:trPr>
          <w:trHeight w:val="510"/>
        </w:trPr>
        <w:tc>
          <w:tcPr>
            <w:tcW w:w="1155" w:type="dxa"/>
            <w:tcBorders>
              <w:top w:val="single" w:sz="2" w:space="0" w:color="000000"/>
              <w:left w:val="single" w:sz="4" w:space="0" w:color="000000"/>
              <w:bottom w:val="single" w:sz="2" w:space="0" w:color="000000"/>
              <w:right w:val="single" w:sz="4" w:space="0" w:color="000000"/>
            </w:tcBorders>
            <w:vAlign w:val="center"/>
          </w:tcPr>
          <w:p w14:paraId="504CDABE" w14:textId="77777777" w:rsidR="001D2272" w:rsidRPr="00642BC6" w:rsidRDefault="001D2272">
            <w:pPr>
              <w:ind w:left="169" w:hanging="169"/>
              <w:rPr>
                <w:rFonts w:ascii="Times New Roman" w:eastAsia="Times New Roman" w:hAnsi="Times New Roman" w:cs="Times New Roman"/>
                <w:i/>
                <w:color w:val="000000"/>
                <w:sz w:val="20"/>
                <w:szCs w:val="20"/>
              </w:rPr>
            </w:pPr>
          </w:p>
          <w:p w14:paraId="2F707D72" w14:textId="77777777" w:rsidR="001D2272" w:rsidRPr="00642BC6" w:rsidRDefault="001D2272">
            <w:pPr>
              <w:ind w:left="169" w:hanging="169"/>
              <w:rPr>
                <w:rFonts w:ascii="Times New Roman" w:eastAsia="Times New Roman" w:hAnsi="Times New Roman" w:cs="Times New Roman"/>
                <w:color w:val="000000"/>
                <w:sz w:val="20"/>
                <w:szCs w:val="20"/>
              </w:rPr>
            </w:pPr>
            <w:r w:rsidRPr="00642BC6">
              <w:rPr>
                <w:rFonts w:ascii="Times New Roman" w:eastAsia="Times New Roman" w:hAnsi="Times New Roman" w:cs="Times New Roman"/>
                <w:i/>
                <w:color w:val="000000"/>
                <w:sz w:val="20"/>
                <w:szCs w:val="20"/>
              </w:rPr>
              <w:t xml:space="preserve">E. coli, </w:t>
            </w:r>
          </w:p>
          <w:p w14:paraId="098950C4" w14:textId="77777777" w:rsidR="001D2272" w:rsidRPr="00642BC6" w:rsidRDefault="001D2272">
            <w:pPr>
              <w:ind w:left="169" w:hanging="169"/>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(presence or absence)</w:t>
            </w:r>
          </w:p>
          <w:p w14:paraId="73EC1437" w14:textId="77777777" w:rsidR="001D2272" w:rsidRPr="00642BC6" w:rsidRDefault="001D2272">
            <w:pPr>
              <w:ind w:left="169" w:hanging="169"/>
              <w:rPr>
                <w:rFonts w:ascii="Times New Roman" w:eastAsia="Times New Roman" w:hAnsi="Times New Roman" w:cs="Times New Roman"/>
                <w:color w:val="000000"/>
                <w:sz w:val="20"/>
                <w:szCs w:val="20"/>
              </w:rPr>
            </w:pPr>
          </w:p>
        </w:tc>
        <w:tc>
          <w:tcPr>
            <w:tcW w:w="1350" w:type="dxa"/>
            <w:tcBorders>
              <w:top w:val="single" w:sz="2" w:space="0" w:color="000000"/>
              <w:left w:val="single" w:sz="4" w:space="0" w:color="000000"/>
              <w:bottom w:val="single" w:sz="2" w:space="0" w:color="000000"/>
              <w:right w:val="single" w:sz="4" w:space="0" w:color="000000"/>
            </w:tcBorders>
            <w:vAlign w:val="center"/>
            <w:hideMark/>
          </w:tcPr>
          <w:p w14:paraId="42D077D8"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0</w:t>
            </w:r>
          </w:p>
        </w:tc>
        <w:tc>
          <w:tcPr>
            <w:tcW w:w="1350" w:type="dxa"/>
            <w:tcBorders>
              <w:top w:val="single" w:sz="2" w:space="0" w:color="000000"/>
              <w:left w:val="single" w:sz="4" w:space="0" w:color="000000"/>
              <w:bottom w:val="single" w:sz="2" w:space="0" w:color="000000"/>
              <w:right w:val="single" w:sz="4" w:space="0" w:color="000000"/>
            </w:tcBorders>
            <w:vAlign w:val="center"/>
            <w:hideMark/>
          </w:tcPr>
          <w:p w14:paraId="529268AB"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N/A</w:t>
            </w:r>
          </w:p>
        </w:tc>
        <w:tc>
          <w:tcPr>
            <w:tcW w:w="1530" w:type="dxa"/>
            <w:tcBorders>
              <w:top w:val="single" w:sz="2" w:space="0" w:color="000000"/>
              <w:left w:val="single" w:sz="4" w:space="0" w:color="000000"/>
              <w:bottom w:val="single" w:sz="2" w:space="0" w:color="000000"/>
              <w:right w:val="single" w:sz="4" w:space="0" w:color="000000"/>
            </w:tcBorders>
            <w:vAlign w:val="center"/>
            <w:hideMark/>
          </w:tcPr>
          <w:p w14:paraId="55C641BC"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N/A</w:t>
            </w:r>
          </w:p>
        </w:tc>
        <w:tc>
          <w:tcPr>
            <w:tcW w:w="1530" w:type="dxa"/>
            <w:tcBorders>
              <w:top w:val="single" w:sz="2" w:space="0" w:color="000000"/>
              <w:left w:val="single" w:sz="4" w:space="0" w:color="000000"/>
              <w:bottom w:val="single" w:sz="2" w:space="0" w:color="000000"/>
              <w:right w:val="single" w:sz="4" w:space="0" w:color="000000"/>
            </w:tcBorders>
            <w:vAlign w:val="center"/>
            <w:hideMark/>
          </w:tcPr>
          <w:p w14:paraId="31D4AC6E"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No</w:t>
            </w:r>
          </w:p>
        </w:tc>
        <w:tc>
          <w:tcPr>
            <w:tcW w:w="810" w:type="dxa"/>
            <w:tcBorders>
              <w:top w:val="single" w:sz="2" w:space="0" w:color="000000"/>
              <w:left w:val="single" w:sz="4" w:space="0" w:color="000000"/>
              <w:bottom w:val="single" w:sz="2" w:space="0" w:color="000000"/>
              <w:right w:val="single" w:sz="4" w:space="0" w:color="000000"/>
            </w:tcBorders>
            <w:vAlign w:val="center"/>
            <w:hideMark/>
          </w:tcPr>
          <w:p w14:paraId="46E7B75A"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N/A</w:t>
            </w:r>
          </w:p>
        </w:tc>
        <w:tc>
          <w:tcPr>
            <w:tcW w:w="810" w:type="dxa"/>
            <w:tcBorders>
              <w:top w:val="single" w:sz="2" w:space="0" w:color="000000"/>
              <w:left w:val="single" w:sz="4" w:space="0" w:color="000000"/>
              <w:bottom w:val="single" w:sz="2" w:space="0" w:color="000000"/>
              <w:right w:val="single" w:sz="4" w:space="0" w:color="000000"/>
            </w:tcBorders>
            <w:vAlign w:val="center"/>
            <w:hideMark/>
          </w:tcPr>
          <w:p w14:paraId="4271C4CC"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N/A</w:t>
            </w:r>
          </w:p>
        </w:tc>
        <w:tc>
          <w:tcPr>
            <w:tcW w:w="1444" w:type="dxa"/>
            <w:tcBorders>
              <w:top w:val="single" w:sz="2" w:space="0" w:color="000000"/>
              <w:left w:val="single" w:sz="4" w:space="0" w:color="000000"/>
              <w:bottom w:val="single" w:sz="2" w:space="0" w:color="000000"/>
              <w:right w:val="single" w:sz="4" w:space="0" w:color="000000"/>
            </w:tcBorders>
            <w:vAlign w:val="center"/>
            <w:hideMark/>
          </w:tcPr>
          <w:p w14:paraId="21979C6E"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Human and animal fecal waste</w:t>
            </w:r>
          </w:p>
        </w:tc>
      </w:tr>
      <w:tr w:rsidR="001D2272" w14:paraId="73DDB052" w14:textId="77777777" w:rsidTr="00642BC6">
        <w:trPr>
          <w:trHeight w:val="548"/>
        </w:trPr>
        <w:tc>
          <w:tcPr>
            <w:tcW w:w="1155" w:type="dxa"/>
            <w:tcBorders>
              <w:top w:val="single" w:sz="2" w:space="0" w:color="000000"/>
              <w:left w:val="single" w:sz="4" w:space="0" w:color="000000"/>
              <w:bottom w:val="single" w:sz="2" w:space="0" w:color="000000"/>
              <w:right w:val="single" w:sz="4" w:space="0" w:color="000000"/>
            </w:tcBorders>
            <w:vAlign w:val="center"/>
          </w:tcPr>
          <w:p w14:paraId="7D5718CD" w14:textId="77777777" w:rsidR="001D2272" w:rsidRPr="00642BC6" w:rsidRDefault="001D2272">
            <w:pPr>
              <w:ind w:left="169" w:hanging="169"/>
              <w:rPr>
                <w:rFonts w:ascii="Times New Roman" w:eastAsia="Times New Roman" w:hAnsi="Times New Roman" w:cs="Times New Roman"/>
                <w:i/>
                <w:color w:val="000000"/>
                <w:sz w:val="20"/>
                <w:szCs w:val="20"/>
              </w:rPr>
            </w:pPr>
          </w:p>
          <w:p w14:paraId="115F79D2" w14:textId="77777777" w:rsidR="001D2272" w:rsidRPr="00642BC6" w:rsidRDefault="001D2272">
            <w:pPr>
              <w:ind w:left="169" w:hanging="169"/>
              <w:rPr>
                <w:rFonts w:ascii="Times New Roman" w:eastAsia="Times New Roman" w:hAnsi="Times New Roman" w:cs="Times New Roman"/>
                <w:color w:val="000000"/>
                <w:sz w:val="20"/>
                <w:szCs w:val="20"/>
              </w:rPr>
            </w:pPr>
            <w:r w:rsidRPr="00642BC6">
              <w:rPr>
                <w:rFonts w:ascii="Times New Roman" w:eastAsia="Times New Roman" w:hAnsi="Times New Roman" w:cs="Times New Roman"/>
                <w:i/>
                <w:color w:val="000000"/>
                <w:sz w:val="20"/>
                <w:szCs w:val="20"/>
              </w:rPr>
              <w:t xml:space="preserve">enterococci </w:t>
            </w:r>
            <w:r w:rsidRPr="00642BC6">
              <w:rPr>
                <w:rFonts w:ascii="Times New Roman" w:eastAsia="Times New Roman" w:hAnsi="Times New Roman" w:cs="Times New Roman"/>
                <w:color w:val="000000"/>
                <w:sz w:val="20"/>
                <w:szCs w:val="20"/>
              </w:rPr>
              <w:t xml:space="preserve">or coliphage </w:t>
            </w:r>
          </w:p>
          <w:p w14:paraId="16D11ED2" w14:textId="77777777" w:rsidR="001D2272" w:rsidRPr="00642BC6" w:rsidRDefault="001D2272">
            <w:pPr>
              <w:ind w:left="169" w:hanging="169"/>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(presence or absence)</w:t>
            </w:r>
          </w:p>
          <w:p w14:paraId="6F98143C" w14:textId="77777777" w:rsidR="001D2272" w:rsidRPr="00642BC6" w:rsidRDefault="001D2272">
            <w:pPr>
              <w:ind w:left="169" w:hanging="169"/>
              <w:rPr>
                <w:rFonts w:ascii="Times New Roman" w:eastAsia="Times New Roman" w:hAnsi="Times New Roman" w:cs="Times New Roman"/>
                <w:i/>
                <w:color w:val="000000"/>
                <w:sz w:val="20"/>
                <w:szCs w:val="20"/>
              </w:rPr>
            </w:pPr>
          </w:p>
        </w:tc>
        <w:tc>
          <w:tcPr>
            <w:tcW w:w="1350" w:type="dxa"/>
            <w:tcBorders>
              <w:top w:val="single" w:sz="2" w:space="0" w:color="000000"/>
              <w:left w:val="single" w:sz="4" w:space="0" w:color="000000"/>
              <w:bottom w:val="single" w:sz="2" w:space="0" w:color="000000"/>
              <w:right w:val="single" w:sz="4" w:space="0" w:color="000000"/>
            </w:tcBorders>
            <w:vAlign w:val="center"/>
            <w:hideMark/>
          </w:tcPr>
          <w:p w14:paraId="384D399C"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0</w:t>
            </w:r>
          </w:p>
        </w:tc>
        <w:tc>
          <w:tcPr>
            <w:tcW w:w="1350" w:type="dxa"/>
            <w:tcBorders>
              <w:top w:val="single" w:sz="2" w:space="0" w:color="000000"/>
              <w:left w:val="single" w:sz="4" w:space="0" w:color="000000"/>
              <w:bottom w:val="single" w:sz="2" w:space="0" w:color="000000"/>
              <w:right w:val="single" w:sz="4" w:space="0" w:color="000000"/>
            </w:tcBorders>
            <w:vAlign w:val="center"/>
            <w:hideMark/>
          </w:tcPr>
          <w:p w14:paraId="05A7DA3C"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N/A</w:t>
            </w:r>
          </w:p>
        </w:tc>
        <w:tc>
          <w:tcPr>
            <w:tcW w:w="1530" w:type="dxa"/>
            <w:tcBorders>
              <w:top w:val="single" w:sz="2" w:space="0" w:color="000000"/>
              <w:left w:val="single" w:sz="4" w:space="0" w:color="000000"/>
              <w:bottom w:val="single" w:sz="2" w:space="0" w:color="000000"/>
              <w:right w:val="single" w:sz="4" w:space="0" w:color="000000"/>
            </w:tcBorders>
            <w:vAlign w:val="center"/>
            <w:hideMark/>
          </w:tcPr>
          <w:p w14:paraId="136BEAFE"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N/A</w:t>
            </w:r>
          </w:p>
        </w:tc>
        <w:tc>
          <w:tcPr>
            <w:tcW w:w="1530" w:type="dxa"/>
            <w:tcBorders>
              <w:top w:val="single" w:sz="2" w:space="0" w:color="000000"/>
              <w:left w:val="single" w:sz="4" w:space="0" w:color="000000"/>
              <w:bottom w:val="single" w:sz="2" w:space="0" w:color="000000"/>
              <w:right w:val="single" w:sz="4" w:space="0" w:color="000000"/>
            </w:tcBorders>
            <w:vAlign w:val="center"/>
            <w:hideMark/>
          </w:tcPr>
          <w:p w14:paraId="2E22D8C8"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No</w:t>
            </w:r>
          </w:p>
        </w:tc>
        <w:tc>
          <w:tcPr>
            <w:tcW w:w="810" w:type="dxa"/>
            <w:tcBorders>
              <w:top w:val="single" w:sz="2" w:space="0" w:color="000000"/>
              <w:left w:val="single" w:sz="4" w:space="0" w:color="000000"/>
              <w:bottom w:val="single" w:sz="2" w:space="0" w:color="000000"/>
              <w:right w:val="single" w:sz="4" w:space="0" w:color="000000"/>
            </w:tcBorders>
            <w:vAlign w:val="center"/>
            <w:hideMark/>
          </w:tcPr>
          <w:p w14:paraId="09E34794"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N/A</w:t>
            </w:r>
          </w:p>
        </w:tc>
        <w:tc>
          <w:tcPr>
            <w:tcW w:w="810" w:type="dxa"/>
            <w:tcBorders>
              <w:top w:val="single" w:sz="2" w:space="0" w:color="000000"/>
              <w:left w:val="single" w:sz="4" w:space="0" w:color="000000"/>
              <w:bottom w:val="single" w:sz="2" w:space="0" w:color="000000"/>
              <w:right w:val="single" w:sz="4" w:space="0" w:color="000000"/>
            </w:tcBorders>
            <w:vAlign w:val="center"/>
            <w:hideMark/>
          </w:tcPr>
          <w:p w14:paraId="6F3DA0DA"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N/A</w:t>
            </w:r>
          </w:p>
        </w:tc>
        <w:tc>
          <w:tcPr>
            <w:tcW w:w="1444" w:type="dxa"/>
            <w:tcBorders>
              <w:top w:val="single" w:sz="2" w:space="0" w:color="000000"/>
              <w:left w:val="single" w:sz="4" w:space="0" w:color="000000"/>
              <w:bottom w:val="single" w:sz="2" w:space="0" w:color="000000"/>
              <w:right w:val="single" w:sz="4" w:space="0" w:color="000000"/>
            </w:tcBorders>
            <w:vAlign w:val="center"/>
            <w:hideMark/>
          </w:tcPr>
          <w:p w14:paraId="2A50ABDB"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Human and animal fecal waste</w:t>
            </w:r>
          </w:p>
        </w:tc>
      </w:tr>
    </w:tbl>
    <w:p w14:paraId="1AC229BC" w14:textId="77777777" w:rsidR="001D2272" w:rsidRDefault="001D2272" w:rsidP="001D2272">
      <w:pPr>
        <w:rPr>
          <w:rFonts w:ascii="Times New Roman" w:eastAsia="Times New Roman" w:hAnsi="Times New Roman" w:cs="Times New Roman"/>
          <w:b/>
          <w:sz w:val="20"/>
          <w:szCs w:val="20"/>
        </w:rPr>
      </w:pPr>
    </w:p>
    <w:p w14:paraId="25C7D329" w14:textId="77777777" w:rsidR="001D2272" w:rsidRDefault="001D2272" w:rsidP="001D2272">
      <w:pPr>
        <w:ind w:left="270" w:hanging="270"/>
        <w:rPr>
          <w:rFonts w:ascii="Times New Roman" w:eastAsia="Times New Roman" w:hAnsi="Times New Roman" w:cs="Times New Roman"/>
          <w:color w:val="0000FF"/>
          <w:sz w:val="20"/>
          <w:szCs w:val="20"/>
        </w:rPr>
      </w:pPr>
    </w:p>
    <w:p w14:paraId="521F4CC2" w14:textId="77777777" w:rsidR="00E27049" w:rsidRDefault="00E27049" w:rsidP="001D2272">
      <w:pPr>
        <w:ind w:left="270" w:hanging="270"/>
        <w:rPr>
          <w:rFonts w:ascii="Times New Roman" w:eastAsia="Times New Roman" w:hAnsi="Times New Roman" w:cs="Times New Roman"/>
          <w:color w:val="0000FF"/>
          <w:sz w:val="20"/>
          <w:szCs w:val="20"/>
        </w:rPr>
      </w:pPr>
    </w:p>
    <w:p w14:paraId="7DFC98C4" w14:textId="77777777" w:rsidR="001D2272" w:rsidRDefault="001D2272" w:rsidP="001D2272">
      <w:pPr>
        <w:rPr>
          <w:rFonts w:ascii="Times New Roman" w:eastAsia="Times New Roman" w:hAnsi="Times New Roman" w:cs="Times New Roman"/>
          <w:b/>
          <w:bCs/>
          <w:sz w:val="6"/>
          <w:szCs w:val="6"/>
        </w:rPr>
      </w:pPr>
      <w:r>
        <w:rPr>
          <w:rFonts w:ascii="Times New Roman" w:eastAsia="Times New Roman" w:hAnsi="Times New Roman" w:cs="Times New Roman"/>
          <w:b/>
          <w:bCs/>
          <w:sz w:val="20"/>
          <w:szCs w:val="20"/>
        </w:rPr>
        <w:t xml:space="preserve">Turbidity* </w:t>
      </w:r>
    </w:p>
    <w:tbl>
      <w:tblPr>
        <w:tblW w:w="9976" w:type="dxa"/>
        <w:tblInd w:w="198" w:type="dxa"/>
        <w:tblLayout w:type="fixed"/>
        <w:tblCellMar>
          <w:left w:w="100" w:type="dxa"/>
          <w:right w:w="100" w:type="dxa"/>
        </w:tblCellMar>
        <w:tblLook w:val="04A0" w:firstRow="1" w:lastRow="0" w:firstColumn="1" w:lastColumn="0" w:noHBand="0" w:noVBand="1"/>
      </w:tblPr>
      <w:tblGrid>
        <w:gridCol w:w="2233"/>
        <w:gridCol w:w="861"/>
        <w:gridCol w:w="1120"/>
        <w:gridCol w:w="776"/>
        <w:gridCol w:w="2931"/>
        <w:gridCol w:w="2055"/>
      </w:tblGrid>
      <w:tr w:rsidR="001D2272" w:rsidRPr="00642BC6" w14:paraId="322E9394" w14:textId="77777777" w:rsidTr="00D56CEA">
        <w:trPr>
          <w:trHeight w:val="843"/>
        </w:trPr>
        <w:tc>
          <w:tcPr>
            <w:tcW w:w="2233" w:type="dxa"/>
            <w:tcBorders>
              <w:top w:val="single" w:sz="2" w:space="0" w:color="000000"/>
              <w:left w:val="single" w:sz="4" w:space="0" w:color="auto"/>
              <w:bottom w:val="single" w:sz="2" w:space="0" w:color="000000"/>
              <w:right w:val="single" w:sz="4" w:space="0" w:color="auto"/>
            </w:tcBorders>
            <w:vAlign w:val="center"/>
          </w:tcPr>
          <w:p w14:paraId="5E7DA557"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p w14:paraId="153CEA7A"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Contaminant (units)</w:t>
            </w:r>
          </w:p>
          <w:p w14:paraId="5CFC0510"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tc>
        <w:tc>
          <w:tcPr>
            <w:tcW w:w="861" w:type="dxa"/>
            <w:tcBorders>
              <w:top w:val="single" w:sz="2" w:space="0" w:color="000000"/>
              <w:left w:val="single" w:sz="4" w:space="0" w:color="auto"/>
              <w:bottom w:val="single" w:sz="2" w:space="0" w:color="000000"/>
              <w:right w:val="single" w:sz="4" w:space="0" w:color="000000"/>
            </w:tcBorders>
            <w:vAlign w:val="center"/>
            <w:hideMark/>
          </w:tcPr>
          <w:p w14:paraId="4B5B203C"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lang w:val="fr-FR"/>
              </w:rPr>
            </w:pPr>
            <w:r w:rsidRPr="00642BC6">
              <w:rPr>
                <w:rFonts w:ascii="Times New Roman" w:eastAsia="Times New Roman" w:hAnsi="Times New Roman" w:cs="Times New Roman"/>
                <w:color w:val="000000"/>
                <w:sz w:val="20"/>
                <w:szCs w:val="20"/>
                <w:lang w:val="fr-FR"/>
              </w:rPr>
              <w:t xml:space="preserve">Treatment Technique (TT) Violation </w:t>
            </w:r>
          </w:p>
          <w:p w14:paraId="01F08D72"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lang w:val="fr-FR"/>
              </w:rPr>
            </w:pPr>
            <w:r w:rsidRPr="00642BC6">
              <w:rPr>
                <w:rFonts w:ascii="Times New Roman" w:eastAsia="Times New Roman" w:hAnsi="Times New Roman" w:cs="Times New Roman"/>
                <w:color w:val="000000"/>
                <w:sz w:val="20"/>
                <w:szCs w:val="20"/>
                <w:lang w:val="fr-FR"/>
              </w:rPr>
              <w:t>Y/N</w:t>
            </w:r>
          </w:p>
        </w:tc>
        <w:tc>
          <w:tcPr>
            <w:tcW w:w="1120" w:type="dxa"/>
            <w:tcBorders>
              <w:top w:val="single" w:sz="2" w:space="0" w:color="000000"/>
              <w:left w:val="single" w:sz="4" w:space="0" w:color="000000"/>
              <w:bottom w:val="single" w:sz="2" w:space="0" w:color="000000"/>
              <w:right w:val="single" w:sz="4" w:space="0" w:color="000000"/>
            </w:tcBorders>
            <w:vAlign w:val="center"/>
            <w:hideMark/>
          </w:tcPr>
          <w:p w14:paraId="046EF442"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Your Water</w:t>
            </w:r>
          </w:p>
        </w:tc>
        <w:tc>
          <w:tcPr>
            <w:tcW w:w="776" w:type="dxa"/>
            <w:tcBorders>
              <w:top w:val="single" w:sz="2" w:space="0" w:color="000000"/>
              <w:left w:val="single" w:sz="4" w:space="0" w:color="000000"/>
              <w:bottom w:val="single" w:sz="2" w:space="0" w:color="000000"/>
              <w:right w:val="single" w:sz="4" w:space="0" w:color="000000"/>
            </w:tcBorders>
            <w:vAlign w:val="center"/>
            <w:hideMark/>
          </w:tcPr>
          <w:p w14:paraId="2F9D310A"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MCLG</w:t>
            </w:r>
          </w:p>
        </w:tc>
        <w:tc>
          <w:tcPr>
            <w:tcW w:w="2931" w:type="dxa"/>
            <w:tcBorders>
              <w:top w:val="single" w:sz="2" w:space="0" w:color="000000"/>
              <w:left w:val="single" w:sz="4" w:space="0" w:color="000000"/>
              <w:bottom w:val="single" w:sz="2" w:space="0" w:color="000000"/>
              <w:right w:val="single" w:sz="4" w:space="0" w:color="000000"/>
            </w:tcBorders>
          </w:tcPr>
          <w:p w14:paraId="3C6F2BC8"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p w14:paraId="0FEF7C7A"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p w14:paraId="718703D2"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 xml:space="preserve">Treatment Technique (TT) </w:t>
            </w:r>
          </w:p>
          <w:p w14:paraId="63AA95A2"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 xml:space="preserve">Violation if:  </w:t>
            </w:r>
          </w:p>
          <w:p w14:paraId="223B5BEB"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tc>
        <w:tc>
          <w:tcPr>
            <w:tcW w:w="2055" w:type="dxa"/>
            <w:tcBorders>
              <w:top w:val="single" w:sz="2" w:space="0" w:color="000000"/>
              <w:left w:val="single" w:sz="4" w:space="0" w:color="000000"/>
              <w:bottom w:val="single" w:sz="2" w:space="0" w:color="000000"/>
              <w:right w:val="single" w:sz="4" w:space="0" w:color="auto"/>
            </w:tcBorders>
            <w:vAlign w:val="center"/>
            <w:hideMark/>
          </w:tcPr>
          <w:p w14:paraId="5A4207B5"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Likely Source of Contamination</w:t>
            </w:r>
          </w:p>
        </w:tc>
      </w:tr>
      <w:tr w:rsidR="001D2272" w:rsidRPr="00642BC6" w14:paraId="4DCF11FA" w14:textId="77777777" w:rsidTr="00D56CEA">
        <w:trPr>
          <w:trHeight w:val="460"/>
        </w:trPr>
        <w:tc>
          <w:tcPr>
            <w:tcW w:w="2233" w:type="dxa"/>
            <w:tcBorders>
              <w:top w:val="single" w:sz="2" w:space="0" w:color="000000"/>
              <w:left w:val="single" w:sz="4" w:space="0" w:color="auto"/>
              <w:bottom w:val="single" w:sz="2" w:space="0" w:color="000000"/>
              <w:right w:val="single" w:sz="4" w:space="0" w:color="auto"/>
            </w:tcBorders>
            <w:vAlign w:val="center"/>
            <w:hideMark/>
          </w:tcPr>
          <w:p w14:paraId="3FE07307"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Turbidity (NTU)  -  Highest single turbidity measurement</w:t>
            </w:r>
          </w:p>
        </w:tc>
        <w:tc>
          <w:tcPr>
            <w:tcW w:w="861" w:type="dxa"/>
            <w:tcBorders>
              <w:top w:val="single" w:sz="2" w:space="0" w:color="000000"/>
              <w:left w:val="single" w:sz="4" w:space="0" w:color="auto"/>
              <w:bottom w:val="single" w:sz="2" w:space="0" w:color="000000"/>
              <w:right w:val="single" w:sz="4" w:space="0" w:color="000000"/>
            </w:tcBorders>
            <w:vAlign w:val="center"/>
            <w:hideMark/>
          </w:tcPr>
          <w:p w14:paraId="20A99A5A"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w:t>
            </w:r>
          </w:p>
        </w:tc>
        <w:tc>
          <w:tcPr>
            <w:tcW w:w="1120" w:type="dxa"/>
            <w:tcBorders>
              <w:top w:val="single" w:sz="2" w:space="0" w:color="000000"/>
              <w:left w:val="single" w:sz="4" w:space="0" w:color="000000"/>
              <w:bottom w:val="single" w:sz="2" w:space="0" w:color="000000"/>
              <w:right w:val="single" w:sz="4" w:space="0" w:color="000000"/>
            </w:tcBorders>
            <w:vAlign w:val="center"/>
            <w:hideMark/>
          </w:tcPr>
          <w:p w14:paraId="25933B20"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.295</w:t>
            </w:r>
          </w:p>
        </w:tc>
        <w:tc>
          <w:tcPr>
            <w:tcW w:w="776" w:type="dxa"/>
            <w:tcBorders>
              <w:top w:val="single" w:sz="2" w:space="0" w:color="000000"/>
              <w:left w:val="single" w:sz="4" w:space="0" w:color="000000"/>
              <w:bottom w:val="single" w:sz="2" w:space="0" w:color="000000"/>
              <w:right w:val="single" w:sz="4" w:space="0" w:color="000000"/>
            </w:tcBorders>
            <w:vAlign w:val="center"/>
            <w:hideMark/>
          </w:tcPr>
          <w:p w14:paraId="1C4FF898"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N/A</w:t>
            </w:r>
          </w:p>
        </w:tc>
        <w:tc>
          <w:tcPr>
            <w:tcW w:w="2931" w:type="dxa"/>
            <w:tcBorders>
              <w:top w:val="single" w:sz="2" w:space="0" w:color="000000"/>
              <w:left w:val="single" w:sz="4" w:space="0" w:color="000000"/>
              <w:bottom w:val="single" w:sz="2" w:space="0" w:color="000000"/>
              <w:right w:val="single" w:sz="4" w:space="0" w:color="000000"/>
            </w:tcBorders>
            <w:vAlign w:val="center"/>
          </w:tcPr>
          <w:p w14:paraId="43009B03"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p w14:paraId="094799FC"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Turbidity  &gt; 1  NTU</w:t>
            </w:r>
          </w:p>
          <w:p w14:paraId="1AEB0E7F" w14:textId="77777777" w:rsidR="001D2272" w:rsidRPr="00642BC6" w:rsidRDefault="001D2272">
            <w:pPr>
              <w:jc w:val="center"/>
              <w:rPr>
                <w:rFonts w:ascii="Times New Roman" w:eastAsia="Times New Roman" w:hAnsi="Times New Roman" w:cs="Times New Roman"/>
                <w:sz w:val="20"/>
                <w:szCs w:val="20"/>
              </w:rPr>
            </w:pPr>
          </w:p>
        </w:tc>
        <w:tc>
          <w:tcPr>
            <w:tcW w:w="2055" w:type="dxa"/>
            <w:vMerge w:val="restart"/>
            <w:tcBorders>
              <w:top w:val="single" w:sz="2" w:space="0" w:color="000000"/>
              <w:left w:val="single" w:sz="4" w:space="0" w:color="000000"/>
              <w:bottom w:val="single" w:sz="2" w:space="0" w:color="000000"/>
              <w:right w:val="single" w:sz="4" w:space="0" w:color="auto"/>
            </w:tcBorders>
            <w:vAlign w:val="center"/>
            <w:hideMark/>
          </w:tcPr>
          <w:p w14:paraId="4697EF95"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Soil runoff</w:t>
            </w:r>
          </w:p>
        </w:tc>
      </w:tr>
      <w:tr w:rsidR="001D2272" w:rsidRPr="00642BC6" w14:paraId="6A950C6C" w14:textId="77777777" w:rsidTr="00D56CEA">
        <w:trPr>
          <w:trHeight w:val="646"/>
        </w:trPr>
        <w:tc>
          <w:tcPr>
            <w:tcW w:w="2233" w:type="dxa"/>
            <w:tcBorders>
              <w:top w:val="single" w:sz="2" w:space="0" w:color="000000"/>
              <w:left w:val="single" w:sz="4" w:space="0" w:color="auto"/>
              <w:bottom w:val="single" w:sz="2" w:space="0" w:color="000000"/>
              <w:right w:val="single" w:sz="4" w:space="0" w:color="auto"/>
            </w:tcBorders>
            <w:vAlign w:val="center"/>
            <w:hideMark/>
          </w:tcPr>
          <w:p w14:paraId="1BF17E69"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Turbidity (%)  -  Lowest monthly percentage (%) of samples meeting turbidity limits</w:t>
            </w:r>
          </w:p>
        </w:tc>
        <w:tc>
          <w:tcPr>
            <w:tcW w:w="861" w:type="dxa"/>
            <w:tcBorders>
              <w:top w:val="single" w:sz="2" w:space="0" w:color="000000"/>
              <w:left w:val="single" w:sz="4" w:space="0" w:color="auto"/>
              <w:bottom w:val="single" w:sz="2" w:space="0" w:color="000000"/>
              <w:right w:val="single" w:sz="4" w:space="0" w:color="000000"/>
            </w:tcBorders>
            <w:vAlign w:val="center"/>
            <w:hideMark/>
          </w:tcPr>
          <w:p w14:paraId="1A8B4CC7"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w:t>
            </w:r>
          </w:p>
        </w:tc>
        <w:tc>
          <w:tcPr>
            <w:tcW w:w="1120" w:type="dxa"/>
            <w:tcBorders>
              <w:top w:val="single" w:sz="2" w:space="0" w:color="000000"/>
              <w:left w:val="single" w:sz="4" w:space="0" w:color="000000"/>
              <w:bottom w:val="single" w:sz="2" w:space="0" w:color="000000"/>
              <w:right w:val="single" w:sz="4" w:space="0" w:color="000000"/>
            </w:tcBorders>
            <w:vAlign w:val="center"/>
            <w:hideMark/>
          </w:tcPr>
          <w:p w14:paraId="6D0D1E78"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100%</w:t>
            </w:r>
          </w:p>
        </w:tc>
        <w:tc>
          <w:tcPr>
            <w:tcW w:w="776" w:type="dxa"/>
            <w:tcBorders>
              <w:top w:val="single" w:sz="2" w:space="0" w:color="000000"/>
              <w:left w:val="single" w:sz="4" w:space="0" w:color="000000"/>
              <w:bottom w:val="single" w:sz="2" w:space="0" w:color="000000"/>
              <w:right w:val="single" w:sz="4" w:space="0" w:color="000000"/>
            </w:tcBorders>
            <w:vAlign w:val="center"/>
            <w:hideMark/>
          </w:tcPr>
          <w:p w14:paraId="2B56D9EE"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N/A</w:t>
            </w:r>
          </w:p>
        </w:tc>
        <w:tc>
          <w:tcPr>
            <w:tcW w:w="2931" w:type="dxa"/>
            <w:tcBorders>
              <w:top w:val="single" w:sz="2" w:space="0" w:color="000000"/>
              <w:left w:val="single" w:sz="4" w:space="0" w:color="000000"/>
              <w:bottom w:val="single" w:sz="2" w:space="0" w:color="000000"/>
              <w:right w:val="single" w:sz="4" w:space="0" w:color="000000"/>
            </w:tcBorders>
            <w:vAlign w:val="center"/>
          </w:tcPr>
          <w:p w14:paraId="3DF34E83"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p w14:paraId="3A17C345"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 xml:space="preserve">Less than 95% of monthly turbidity measurements are </w:t>
            </w:r>
            <w:r w:rsidRPr="00642BC6">
              <w:rPr>
                <w:rFonts w:ascii="Times New Roman" w:eastAsia="Times New Roman" w:hAnsi="Times New Roman" w:cs="Times New Roman"/>
                <w:color w:val="000000"/>
                <w:sz w:val="20"/>
                <w:szCs w:val="20"/>
                <w:u w:val="single"/>
              </w:rPr>
              <w:t xml:space="preserve">&lt; </w:t>
            </w:r>
            <w:r w:rsidRPr="00642BC6">
              <w:rPr>
                <w:rFonts w:ascii="Times New Roman" w:eastAsia="Times New Roman" w:hAnsi="Times New Roman" w:cs="Times New Roman"/>
                <w:color w:val="000000"/>
                <w:sz w:val="20"/>
                <w:szCs w:val="20"/>
              </w:rPr>
              <w:t xml:space="preserve"> 0.3 NTU</w:t>
            </w:r>
          </w:p>
          <w:p w14:paraId="3CAAF313"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tc>
        <w:tc>
          <w:tcPr>
            <w:tcW w:w="2055" w:type="dxa"/>
            <w:vMerge/>
            <w:tcBorders>
              <w:top w:val="single" w:sz="2" w:space="0" w:color="000000"/>
              <w:left w:val="single" w:sz="4" w:space="0" w:color="000000"/>
              <w:bottom w:val="single" w:sz="2" w:space="0" w:color="000000"/>
              <w:right w:val="single" w:sz="4" w:space="0" w:color="auto"/>
            </w:tcBorders>
            <w:vAlign w:val="center"/>
            <w:hideMark/>
          </w:tcPr>
          <w:p w14:paraId="053C04E9" w14:textId="77777777" w:rsidR="001D2272" w:rsidRPr="00642BC6" w:rsidRDefault="001D2272">
            <w:pPr>
              <w:rPr>
                <w:rFonts w:ascii="Times New Roman" w:eastAsia="Times New Roman" w:hAnsi="Times New Roman" w:cs="Times New Roman"/>
                <w:color w:val="000000"/>
                <w:sz w:val="20"/>
                <w:szCs w:val="20"/>
              </w:rPr>
            </w:pPr>
          </w:p>
        </w:tc>
      </w:tr>
    </w:tbl>
    <w:p w14:paraId="730A8AC2" w14:textId="70BFFD17" w:rsidR="001D2272" w:rsidRPr="00642BC6" w:rsidRDefault="001D2272" w:rsidP="00E27049">
      <w:pPr>
        <w:ind w:left="720"/>
        <w:rPr>
          <w:rFonts w:ascii="Times New Roman" w:eastAsia="Times New Roman" w:hAnsi="Times New Roman" w:cs="Times New Roman"/>
          <w:color w:val="000000"/>
          <w:sz w:val="20"/>
          <w:szCs w:val="20"/>
        </w:rPr>
      </w:pPr>
      <w:r w:rsidRPr="00642BC6">
        <w:rPr>
          <w:rFonts w:ascii="Times New Roman" w:eastAsia="Times New Roman" w:hAnsi="Times New Roman" w:cs="Times New Roman"/>
          <w:b/>
          <w:color w:val="000000"/>
          <w:sz w:val="20"/>
          <w:szCs w:val="20"/>
        </w:rPr>
        <w:t xml:space="preserve">* </w:t>
      </w:r>
      <w:r w:rsidRPr="00642BC6">
        <w:rPr>
          <w:rFonts w:ascii="Times New Roman" w:eastAsia="Times New Roman" w:hAnsi="Times New Roman" w:cs="Times New Roman"/>
          <w:color w:val="000000"/>
          <w:sz w:val="20"/>
          <w:szCs w:val="20"/>
        </w:rPr>
        <w:t>Turbidity is a measure of the cloudiness of the water. We monitor it because it is a good indicator of the effectiveness of our filtration system.      The turbidity rule requires that 95% or more of the monthly samples must be less than or equal to 0.3 NTU.</w:t>
      </w:r>
    </w:p>
    <w:p w14:paraId="22ABEC94" w14:textId="77777777" w:rsidR="001D2272" w:rsidRDefault="001D2272" w:rsidP="001D22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7"/>
        <w:rPr>
          <w:rFonts w:ascii="Times New Roman" w:eastAsia="Times New Roman" w:hAnsi="Times New Roman" w:cs="Times New Roman"/>
          <w:b/>
          <w:bCs/>
          <w:color w:val="000000"/>
          <w:sz w:val="20"/>
          <w:szCs w:val="20"/>
        </w:rPr>
      </w:pPr>
    </w:p>
    <w:p w14:paraId="389FABA1" w14:textId="77777777" w:rsidR="001D2272" w:rsidRDefault="001D2272" w:rsidP="001D22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Asbestos Contaminant </w:t>
      </w:r>
    </w:p>
    <w:tbl>
      <w:tblPr>
        <w:tblW w:w="9923" w:type="dxa"/>
        <w:tblInd w:w="190" w:type="dxa"/>
        <w:tblLayout w:type="fixed"/>
        <w:tblCellMar>
          <w:left w:w="100" w:type="dxa"/>
          <w:right w:w="100" w:type="dxa"/>
        </w:tblCellMar>
        <w:tblLook w:val="04A0" w:firstRow="1" w:lastRow="0" w:firstColumn="1" w:lastColumn="0" w:noHBand="0" w:noVBand="1"/>
      </w:tblPr>
      <w:tblGrid>
        <w:gridCol w:w="1799"/>
        <w:gridCol w:w="886"/>
        <w:gridCol w:w="656"/>
        <w:gridCol w:w="1185"/>
        <w:gridCol w:w="1285"/>
        <w:gridCol w:w="834"/>
        <w:gridCol w:w="810"/>
        <w:gridCol w:w="2468"/>
      </w:tblGrid>
      <w:tr w:rsidR="001D2272" w:rsidRPr="00642BC6" w14:paraId="6EFF3382" w14:textId="77777777" w:rsidTr="00642BC6">
        <w:trPr>
          <w:trHeight w:val="606"/>
        </w:trPr>
        <w:tc>
          <w:tcPr>
            <w:tcW w:w="1799" w:type="dxa"/>
            <w:tcBorders>
              <w:top w:val="single" w:sz="2" w:space="0" w:color="000000"/>
              <w:left w:val="single" w:sz="4" w:space="0" w:color="000000"/>
              <w:bottom w:val="single" w:sz="2" w:space="0" w:color="000000"/>
              <w:right w:val="single" w:sz="2" w:space="0" w:color="000000"/>
            </w:tcBorders>
            <w:vAlign w:val="center"/>
          </w:tcPr>
          <w:p w14:paraId="60880C5D"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p w14:paraId="5E4F338F"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Contaminant (units)</w:t>
            </w:r>
          </w:p>
          <w:p w14:paraId="1F79E4BF"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p>
        </w:tc>
        <w:tc>
          <w:tcPr>
            <w:tcW w:w="886" w:type="dxa"/>
            <w:tcBorders>
              <w:top w:val="single" w:sz="2" w:space="0" w:color="000000"/>
              <w:left w:val="single" w:sz="2" w:space="0" w:color="000000"/>
              <w:bottom w:val="single" w:sz="2" w:space="0" w:color="000000"/>
              <w:right w:val="single" w:sz="4" w:space="0" w:color="000000"/>
            </w:tcBorders>
            <w:vAlign w:val="center"/>
            <w:hideMark/>
          </w:tcPr>
          <w:p w14:paraId="2249272A"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Sample Date</w:t>
            </w:r>
          </w:p>
        </w:tc>
        <w:tc>
          <w:tcPr>
            <w:tcW w:w="656" w:type="dxa"/>
            <w:tcBorders>
              <w:top w:val="single" w:sz="2" w:space="0" w:color="000000"/>
              <w:left w:val="single" w:sz="4" w:space="0" w:color="000000"/>
              <w:bottom w:val="single" w:sz="2" w:space="0" w:color="000000"/>
              <w:right w:val="single" w:sz="4" w:space="0" w:color="000000"/>
            </w:tcBorders>
            <w:vAlign w:val="center"/>
            <w:hideMark/>
          </w:tcPr>
          <w:p w14:paraId="6B703D70"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MCL Violation</w:t>
            </w:r>
          </w:p>
          <w:p w14:paraId="4BF1E0F5"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Y/N</w:t>
            </w:r>
          </w:p>
        </w:tc>
        <w:tc>
          <w:tcPr>
            <w:tcW w:w="1185" w:type="dxa"/>
            <w:tcBorders>
              <w:top w:val="single" w:sz="2" w:space="0" w:color="000000"/>
              <w:left w:val="single" w:sz="4" w:space="0" w:color="000000"/>
              <w:bottom w:val="single" w:sz="2" w:space="0" w:color="000000"/>
              <w:right w:val="single" w:sz="4" w:space="0" w:color="000000"/>
            </w:tcBorders>
            <w:vAlign w:val="center"/>
            <w:hideMark/>
          </w:tcPr>
          <w:p w14:paraId="194FE6CE" w14:textId="77777777" w:rsidR="001D2272" w:rsidRPr="00642BC6" w:rsidRDefault="001D22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Your</w:t>
            </w:r>
          </w:p>
          <w:p w14:paraId="29563179"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Water</w:t>
            </w:r>
          </w:p>
        </w:tc>
        <w:tc>
          <w:tcPr>
            <w:tcW w:w="1285" w:type="dxa"/>
            <w:tcBorders>
              <w:top w:val="single" w:sz="2" w:space="0" w:color="000000"/>
              <w:left w:val="single" w:sz="4" w:space="0" w:color="000000"/>
              <w:bottom w:val="single" w:sz="2" w:space="0" w:color="000000"/>
              <w:right w:val="single" w:sz="4" w:space="0" w:color="000000"/>
            </w:tcBorders>
            <w:vAlign w:val="center"/>
          </w:tcPr>
          <w:p w14:paraId="6AB4B11E"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Range</w:t>
            </w:r>
          </w:p>
          <w:p w14:paraId="30FBB4A6"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p w14:paraId="434E1B99"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Low      High</w:t>
            </w:r>
          </w:p>
        </w:tc>
        <w:tc>
          <w:tcPr>
            <w:tcW w:w="834" w:type="dxa"/>
            <w:tcBorders>
              <w:top w:val="single" w:sz="2" w:space="0" w:color="000000"/>
              <w:left w:val="single" w:sz="4" w:space="0" w:color="000000"/>
              <w:bottom w:val="single" w:sz="2" w:space="0" w:color="000000"/>
              <w:right w:val="single" w:sz="4" w:space="0" w:color="000000"/>
            </w:tcBorders>
            <w:vAlign w:val="center"/>
            <w:hideMark/>
          </w:tcPr>
          <w:p w14:paraId="26858783"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MCLG</w:t>
            </w:r>
          </w:p>
        </w:tc>
        <w:tc>
          <w:tcPr>
            <w:tcW w:w="810" w:type="dxa"/>
            <w:tcBorders>
              <w:top w:val="single" w:sz="2" w:space="0" w:color="000000"/>
              <w:left w:val="single" w:sz="4" w:space="0" w:color="000000"/>
              <w:bottom w:val="single" w:sz="2" w:space="0" w:color="000000"/>
              <w:right w:val="single" w:sz="4" w:space="0" w:color="000000"/>
            </w:tcBorders>
            <w:vAlign w:val="center"/>
            <w:hideMark/>
          </w:tcPr>
          <w:p w14:paraId="6BAC78A4"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MCL</w:t>
            </w:r>
          </w:p>
        </w:tc>
        <w:tc>
          <w:tcPr>
            <w:tcW w:w="2468" w:type="dxa"/>
            <w:tcBorders>
              <w:top w:val="single" w:sz="2" w:space="0" w:color="000000"/>
              <w:left w:val="single" w:sz="4" w:space="0" w:color="000000"/>
              <w:bottom w:val="single" w:sz="2" w:space="0" w:color="000000"/>
              <w:right w:val="single" w:sz="4" w:space="0" w:color="000000"/>
            </w:tcBorders>
            <w:vAlign w:val="center"/>
            <w:hideMark/>
          </w:tcPr>
          <w:p w14:paraId="529D136E"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Likely Source of Contamination</w:t>
            </w:r>
          </w:p>
        </w:tc>
      </w:tr>
      <w:tr w:rsidR="001D2272" w:rsidRPr="00642BC6" w14:paraId="00100BAC" w14:textId="77777777" w:rsidTr="00642BC6">
        <w:trPr>
          <w:trHeight w:val="441"/>
        </w:trPr>
        <w:tc>
          <w:tcPr>
            <w:tcW w:w="1799" w:type="dxa"/>
            <w:tcBorders>
              <w:top w:val="single" w:sz="2" w:space="0" w:color="000000"/>
              <w:left w:val="single" w:sz="4" w:space="0" w:color="000000"/>
              <w:bottom w:val="single" w:sz="2" w:space="0" w:color="000000"/>
              <w:right w:val="single" w:sz="2" w:space="0" w:color="000000"/>
            </w:tcBorders>
            <w:vAlign w:val="center"/>
            <w:hideMark/>
          </w:tcPr>
          <w:p w14:paraId="4F67E62E"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Total Asbestos (MFL)</w:t>
            </w:r>
          </w:p>
        </w:tc>
        <w:tc>
          <w:tcPr>
            <w:tcW w:w="886" w:type="dxa"/>
            <w:tcBorders>
              <w:top w:val="single" w:sz="2" w:space="0" w:color="000000"/>
              <w:left w:val="single" w:sz="2" w:space="0" w:color="000000"/>
              <w:bottom w:val="single" w:sz="2" w:space="0" w:color="000000"/>
              <w:right w:val="single" w:sz="4" w:space="0" w:color="000000"/>
            </w:tcBorders>
            <w:vAlign w:val="center"/>
            <w:hideMark/>
          </w:tcPr>
          <w:p w14:paraId="5FF65889"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4/14/20</w:t>
            </w:r>
          </w:p>
        </w:tc>
        <w:tc>
          <w:tcPr>
            <w:tcW w:w="656" w:type="dxa"/>
            <w:tcBorders>
              <w:top w:val="single" w:sz="2" w:space="0" w:color="000000"/>
              <w:left w:val="single" w:sz="4" w:space="0" w:color="000000"/>
              <w:bottom w:val="single" w:sz="2" w:space="0" w:color="000000"/>
              <w:right w:val="single" w:sz="4" w:space="0" w:color="000000"/>
            </w:tcBorders>
            <w:vAlign w:val="center"/>
            <w:hideMark/>
          </w:tcPr>
          <w:p w14:paraId="08AF7A35"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No</w:t>
            </w:r>
          </w:p>
        </w:tc>
        <w:tc>
          <w:tcPr>
            <w:tcW w:w="1185" w:type="dxa"/>
            <w:tcBorders>
              <w:top w:val="single" w:sz="2" w:space="0" w:color="000000"/>
              <w:left w:val="single" w:sz="4" w:space="0" w:color="000000"/>
              <w:bottom w:val="single" w:sz="2" w:space="0" w:color="000000"/>
              <w:right w:val="single" w:sz="4" w:space="0" w:color="000000"/>
            </w:tcBorders>
            <w:vAlign w:val="center"/>
            <w:hideMark/>
          </w:tcPr>
          <w:p w14:paraId="4EEFEF16"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.1419</w:t>
            </w:r>
          </w:p>
        </w:tc>
        <w:tc>
          <w:tcPr>
            <w:tcW w:w="1285" w:type="dxa"/>
            <w:tcBorders>
              <w:top w:val="single" w:sz="2" w:space="0" w:color="000000"/>
              <w:left w:val="single" w:sz="4" w:space="0" w:color="000000"/>
              <w:bottom w:val="single" w:sz="2" w:space="0" w:color="000000"/>
              <w:right w:val="single" w:sz="4" w:space="0" w:color="000000"/>
            </w:tcBorders>
            <w:vAlign w:val="center"/>
            <w:hideMark/>
          </w:tcPr>
          <w:p w14:paraId="65B402CB"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N/A</w:t>
            </w:r>
          </w:p>
        </w:tc>
        <w:tc>
          <w:tcPr>
            <w:tcW w:w="834" w:type="dxa"/>
            <w:tcBorders>
              <w:top w:val="single" w:sz="2" w:space="0" w:color="000000"/>
              <w:left w:val="single" w:sz="4" w:space="0" w:color="000000"/>
              <w:bottom w:val="single" w:sz="2" w:space="0" w:color="000000"/>
              <w:right w:val="single" w:sz="4" w:space="0" w:color="000000"/>
            </w:tcBorders>
            <w:vAlign w:val="center"/>
            <w:hideMark/>
          </w:tcPr>
          <w:p w14:paraId="45DC23DA"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7</w:t>
            </w:r>
          </w:p>
        </w:tc>
        <w:tc>
          <w:tcPr>
            <w:tcW w:w="810" w:type="dxa"/>
            <w:tcBorders>
              <w:top w:val="single" w:sz="2" w:space="0" w:color="000000"/>
              <w:left w:val="single" w:sz="4" w:space="0" w:color="000000"/>
              <w:bottom w:val="single" w:sz="2" w:space="0" w:color="000000"/>
              <w:right w:val="single" w:sz="4" w:space="0" w:color="000000"/>
            </w:tcBorders>
            <w:vAlign w:val="center"/>
            <w:hideMark/>
          </w:tcPr>
          <w:p w14:paraId="29583092"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7</w:t>
            </w:r>
          </w:p>
        </w:tc>
        <w:tc>
          <w:tcPr>
            <w:tcW w:w="2468" w:type="dxa"/>
            <w:tcBorders>
              <w:top w:val="single" w:sz="2" w:space="0" w:color="000000"/>
              <w:left w:val="single" w:sz="4" w:space="0" w:color="000000"/>
              <w:bottom w:val="single" w:sz="2" w:space="0" w:color="000000"/>
              <w:right w:val="single" w:sz="4" w:space="0" w:color="000000"/>
            </w:tcBorders>
            <w:vAlign w:val="center"/>
            <w:hideMark/>
          </w:tcPr>
          <w:p w14:paraId="374C2ABB"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Decay of asbestos cement water mains; erosion of natural deposits</w:t>
            </w:r>
          </w:p>
        </w:tc>
      </w:tr>
    </w:tbl>
    <w:p w14:paraId="029C80C2" w14:textId="77777777" w:rsidR="001D2272" w:rsidRPr="00642BC6" w:rsidRDefault="001D2272" w:rsidP="001D2272">
      <w:pPr>
        <w:rPr>
          <w:rFonts w:ascii="Times New Roman" w:eastAsia="Times New Roman" w:hAnsi="Times New Roman" w:cs="Times New Roman"/>
          <w:sz w:val="20"/>
          <w:szCs w:val="20"/>
        </w:rPr>
      </w:pPr>
    </w:p>
    <w:p w14:paraId="3E8A8EF0" w14:textId="77777777" w:rsidR="00642BC6" w:rsidRDefault="00642BC6" w:rsidP="001D2272">
      <w:pPr>
        <w:rPr>
          <w:rFonts w:ascii="Times New Roman" w:eastAsia="Times New Roman" w:hAnsi="Times New Roman" w:cs="Times New Roman"/>
          <w:b/>
          <w:bCs/>
          <w:sz w:val="20"/>
          <w:szCs w:val="20"/>
        </w:rPr>
      </w:pPr>
    </w:p>
    <w:p w14:paraId="118C336F" w14:textId="77777777" w:rsidR="00642BC6" w:rsidRDefault="00642BC6" w:rsidP="001D2272">
      <w:pPr>
        <w:rPr>
          <w:rFonts w:ascii="Times New Roman" w:eastAsia="Times New Roman" w:hAnsi="Times New Roman" w:cs="Times New Roman"/>
          <w:b/>
          <w:bCs/>
          <w:sz w:val="20"/>
          <w:szCs w:val="20"/>
        </w:rPr>
      </w:pPr>
    </w:p>
    <w:p w14:paraId="4FD8316F" w14:textId="649A611B" w:rsidR="001D2272" w:rsidRDefault="001D2272" w:rsidP="001D2272">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Lead and Copper Contaminants</w:t>
      </w:r>
    </w:p>
    <w:tbl>
      <w:tblPr>
        <w:tblW w:w="9880" w:type="dxa"/>
        <w:tblInd w:w="190" w:type="dxa"/>
        <w:tblCellMar>
          <w:left w:w="100" w:type="dxa"/>
          <w:right w:w="100" w:type="dxa"/>
        </w:tblCellMar>
        <w:tblLook w:val="04A0" w:firstRow="1" w:lastRow="0" w:firstColumn="1" w:lastColumn="0" w:noHBand="0" w:noVBand="1"/>
      </w:tblPr>
      <w:tblGrid>
        <w:gridCol w:w="1890"/>
        <w:gridCol w:w="1309"/>
        <w:gridCol w:w="1154"/>
        <w:gridCol w:w="989"/>
        <w:gridCol w:w="824"/>
        <w:gridCol w:w="830"/>
        <w:gridCol w:w="2884"/>
      </w:tblGrid>
      <w:tr w:rsidR="001D2272" w14:paraId="3EEA6C89" w14:textId="77777777" w:rsidTr="00D56CEA">
        <w:trPr>
          <w:trHeight w:val="561"/>
        </w:trPr>
        <w:tc>
          <w:tcPr>
            <w:tcW w:w="1892" w:type="dxa"/>
            <w:tcBorders>
              <w:top w:val="single" w:sz="2" w:space="0" w:color="000000"/>
              <w:left w:val="single" w:sz="4" w:space="0" w:color="auto"/>
              <w:bottom w:val="single" w:sz="2" w:space="0" w:color="000000"/>
              <w:right w:val="single" w:sz="4" w:space="0" w:color="000000"/>
            </w:tcBorders>
            <w:vAlign w:val="center"/>
          </w:tcPr>
          <w:p w14:paraId="33ED3FCC"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p w14:paraId="2FB55219"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Contaminant (units)</w:t>
            </w:r>
          </w:p>
          <w:p w14:paraId="5A1B4C84"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p>
        </w:tc>
        <w:tc>
          <w:tcPr>
            <w:tcW w:w="1310" w:type="dxa"/>
            <w:tcBorders>
              <w:top w:val="single" w:sz="2" w:space="0" w:color="000000"/>
              <w:left w:val="single" w:sz="4" w:space="0" w:color="000000"/>
              <w:bottom w:val="single" w:sz="2" w:space="0" w:color="000000"/>
              <w:right w:val="single" w:sz="4" w:space="0" w:color="000000"/>
            </w:tcBorders>
            <w:vAlign w:val="center"/>
            <w:hideMark/>
          </w:tcPr>
          <w:p w14:paraId="64535013"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Sample Date</w:t>
            </w:r>
          </w:p>
        </w:tc>
        <w:tc>
          <w:tcPr>
            <w:tcW w:w="1154" w:type="dxa"/>
            <w:tcBorders>
              <w:top w:val="single" w:sz="2" w:space="0" w:color="000000"/>
              <w:left w:val="single" w:sz="4" w:space="0" w:color="000000"/>
              <w:bottom w:val="single" w:sz="2" w:space="0" w:color="000000"/>
              <w:right w:val="single" w:sz="4" w:space="0" w:color="000000"/>
            </w:tcBorders>
            <w:vAlign w:val="center"/>
            <w:hideMark/>
          </w:tcPr>
          <w:p w14:paraId="6B33C6DC"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 xml:space="preserve">Your Water </w:t>
            </w:r>
          </w:p>
          <w:p w14:paraId="3C60DD95"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(90</w:t>
            </w:r>
            <w:r w:rsidRPr="00642BC6">
              <w:rPr>
                <w:rFonts w:ascii="Times New Roman" w:eastAsia="Times New Roman" w:hAnsi="Times New Roman" w:cs="Times New Roman"/>
                <w:color w:val="000000"/>
                <w:sz w:val="20"/>
                <w:szCs w:val="20"/>
                <w:vertAlign w:val="superscript"/>
              </w:rPr>
              <w:t>th</w:t>
            </w:r>
            <w:r w:rsidRPr="00642BC6">
              <w:rPr>
                <w:rFonts w:ascii="Times New Roman" w:eastAsia="Times New Roman" w:hAnsi="Times New Roman" w:cs="Times New Roman"/>
                <w:color w:val="000000"/>
                <w:sz w:val="20"/>
                <w:szCs w:val="20"/>
              </w:rPr>
              <w:t xml:space="preserve"> Percentile)</w:t>
            </w:r>
          </w:p>
        </w:tc>
        <w:tc>
          <w:tcPr>
            <w:tcW w:w="989" w:type="dxa"/>
            <w:tcBorders>
              <w:top w:val="single" w:sz="2" w:space="0" w:color="000000"/>
              <w:left w:val="single" w:sz="4" w:space="0" w:color="000000"/>
              <w:bottom w:val="single" w:sz="2" w:space="0" w:color="000000"/>
              <w:right w:val="single" w:sz="4" w:space="0" w:color="000000"/>
            </w:tcBorders>
            <w:vAlign w:val="center"/>
            <w:hideMark/>
          </w:tcPr>
          <w:p w14:paraId="6B217A1D"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Number of sites found above the AL</w:t>
            </w:r>
          </w:p>
        </w:tc>
        <w:tc>
          <w:tcPr>
            <w:tcW w:w="824" w:type="dxa"/>
            <w:tcBorders>
              <w:top w:val="single" w:sz="2" w:space="0" w:color="000000"/>
              <w:left w:val="single" w:sz="4" w:space="0" w:color="000000"/>
              <w:bottom w:val="single" w:sz="2" w:space="0" w:color="000000"/>
              <w:right w:val="single" w:sz="4" w:space="0" w:color="000000"/>
            </w:tcBorders>
            <w:vAlign w:val="center"/>
            <w:hideMark/>
          </w:tcPr>
          <w:p w14:paraId="7E569455"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MCLG</w:t>
            </w:r>
          </w:p>
        </w:tc>
        <w:tc>
          <w:tcPr>
            <w:tcW w:w="824" w:type="dxa"/>
            <w:tcBorders>
              <w:top w:val="single" w:sz="2" w:space="0" w:color="000000"/>
              <w:left w:val="single" w:sz="4" w:space="0" w:color="000000"/>
              <w:bottom w:val="single" w:sz="2" w:space="0" w:color="000000"/>
              <w:right w:val="single" w:sz="4" w:space="0" w:color="000000"/>
            </w:tcBorders>
            <w:vAlign w:val="center"/>
            <w:hideMark/>
          </w:tcPr>
          <w:p w14:paraId="5A856D00"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AL</w:t>
            </w:r>
          </w:p>
        </w:tc>
        <w:tc>
          <w:tcPr>
            <w:tcW w:w="2887" w:type="dxa"/>
            <w:tcBorders>
              <w:top w:val="single" w:sz="2" w:space="0" w:color="000000"/>
              <w:left w:val="single" w:sz="4" w:space="0" w:color="000000"/>
              <w:bottom w:val="single" w:sz="2" w:space="0" w:color="000000"/>
              <w:right w:val="single" w:sz="4" w:space="0" w:color="000000"/>
            </w:tcBorders>
            <w:vAlign w:val="center"/>
            <w:hideMark/>
          </w:tcPr>
          <w:p w14:paraId="4BB37709"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Likely Source of Contamination</w:t>
            </w:r>
          </w:p>
        </w:tc>
      </w:tr>
      <w:tr w:rsidR="001D2272" w14:paraId="700D6384" w14:textId="77777777" w:rsidTr="00D56CEA">
        <w:trPr>
          <w:trHeight w:val="516"/>
        </w:trPr>
        <w:tc>
          <w:tcPr>
            <w:tcW w:w="1892" w:type="dxa"/>
            <w:tcBorders>
              <w:top w:val="single" w:sz="2" w:space="0" w:color="000000"/>
              <w:left w:val="single" w:sz="4" w:space="0" w:color="000000"/>
              <w:bottom w:val="single" w:sz="2" w:space="0" w:color="000000"/>
              <w:right w:val="single" w:sz="4" w:space="0" w:color="000000"/>
            </w:tcBorders>
            <w:vAlign w:val="center"/>
            <w:hideMark/>
          </w:tcPr>
          <w:p w14:paraId="42529C8F"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Copper (ppm)</w:t>
            </w:r>
          </w:p>
          <w:p w14:paraId="764CFD27"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(90</w:t>
            </w:r>
            <w:r w:rsidRPr="00642BC6">
              <w:rPr>
                <w:rFonts w:ascii="Times New Roman" w:eastAsia="Times New Roman" w:hAnsi="Times New Roman" w:cs="Times New Roman"/>
                <w:color w:val="000000"/>
                <w:sz w:val="20"/>
                <w:szCs w:val="20"/>
                <w:vertAlign w:val="superscript"/>
              </w:rPr>
              <w:t>th</w:t>
            </w:r>
            <w:r w:rsidRPr="00642BC6">
              <w:rPr>
                <w:rFonts w:ascii="Times New Roman" w:eastAsia="Times New Roman" w:hAnsi="Times New Roman" w:cs="Times New Roman"/>
                <w:color w:val="000000"/>
                <w:sz w:val="20"/>
                <w:szCs w:val="20"/>
              </w:rPr>
              <w:t xml:space="preserve"> percentile)</w:t>
            </w:r>
          </w:p>
        </w:tc>
        <w:tc>
          <w:tcPr>
            <w:tcW w:w="1310" w:type="dxa"/>
            <w:tcBorders>
              <w:top w:val="single" w:sz="2" w:space="0" w:color="000000"/>
              <w:left w:val="single" w:sz="4" w:space="0" w:color="000000"/>
              <w:bottom w:val="single" w:sz="2" w:space="0" w:color="000000"/>
              <w:right w:val="single" w:sz="4" w:space="0" w:color="000000"/>
            </w:tcBorders>
            <w:vAlign w:val="center"/>
            <w:hideMark/>
          </w:tcPr>
          <w:p w14:paraId="0298ADE5"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1/1/2021-6/31/2021</w:t>
            </w:r>
          </w:p>
        </w:tc>
        <w:tc>
          <w:tcPr>
            <w:tcW w:w="1154" w:type="dxa"/>
            <w:tcBorders>
              <w:top w:val="single" w:sz="2" w:space="0" w:color="000000"/>
              <w:left w:val="single" w:sz="4" w:space="0" w:color="000000"/>
              <w:bottom w:val="single" w:sz="2" w:space="0" w:color="000000"/>
              <w:right w:val="single" w:sz="4" w:space="0" w:color="000000"/>
            </w:tcBorders>
            <w:vAlign w:val="center"/>
            <w:hideMark/>
          </w:tcPr>
          <w:p w14:paraId="3653CCE2"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0.096</w:t>
            </w:r>
          </w:p>
        </w:tc>
        <w:tc>
          <w:tcPr>
            <w:tcW w:w="989" w:type="dxa"/>
            <w:tcBorders>
              <w:top w:val="single" w:sz="2" w:space="0" w:color="000000"/>
              <w:left w:val="single" w:sz="4" w:space="0" w:color="000000"/>
              <w:bottom w:val="single" w:sz="2" w:space="0" w:color="000000"/>
              <w:right w:val="single" w:sz="4" w:space="0" w:color="000000"/>
            </w:tcBorders>
            <w:vAlign w:val="center"/>
            <w:hideMark/>
          </w:tcPr>
          <w:p w14:paraId="47E7D7C4"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0</w:t>
            </w:r>
          </w:p>
        </w:tc>
        <w:tc>
          <w:tcPr>
            <w:tcW w:w="824" w:type="dxa"/>
            <w:tcBorders>
              <w:top w:val="single" w:sz="2" w:space="0" w:color="000000"/>
              <w:left w:val="single" w:sz="4" w:space="0" w:color="000000"/>
              <w:bottom w:val="single" w:sz="2" w:space="0" w:color="000000"/>
              <w:right w:val="single" w:sz="4" w:space="0" w:color="000000"/>
            </w:tcBorders>
            <w:vAlign w:val="center"/>
            <w:hideMark/>
          </w:tcPr>
          <w:p w14:paraId="244D46A2"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1.3</w:t>
            </w:r>
          </w:p>
        </w:tc>
        <w:tc>
          <w:tcPr>
            <w:tcW w:w="824" w:type="dxa"/>
            <w:tcBorders>
              <w:top w:val="single" w:sz="2" w:space="0" w:color="000000"/>
              <w:left w:val="single" w:sz="4" w:space="0" w:color="000000"/>
              <w:bottom w:val="single" w:sz="2" w:space="0" w:color="000000"/>
              <w:right w:val="single" w:sz="4" w:space="0" w:color="000000"/>
            </w:tcBorders>
            <w:vAlign w:val="center"/>
            <w:hideMark/>
          </w:tcPr>
          <w:p w14:paraId="439B72D1"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AL=1.3</w:t>
            </w:r>
          </w:p>
        </w:tc>
        <w:tc>
          <w:tcPr>
            <w:tcW w:w="2887" w:type="dxa"/>
            <w:tcBorders>
              <w:top w:val="single" w:sz="2" w:space="0" w:color="000000"/>
              <w:left w:val="single" w:sz="4" w:space="0" w:color="000000"/>
              <w:bottom w:val="single" w:sz="2" w:space="0" w:color="000000"/>
              <w:right w:val="single" w:sz="4" w:space="0" w:color="000000"/>
            </w:tcBorders>
            <w:vAlign w:val="center"/>
            <w:hideMark/>
          </w:tcPr>
          <w:p w14:paraId="3D909E15"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 xml:space="preserve">Corrosion of household plumbing systems; erosion of natural deposits </w:t>
            </w:r>
          </w:p>
        </w:tc>
      </w:tr>
      <w:tr w:rsidR="001D2272" w14:paraId="157BDDE4" w14:textId="77777777" w:rsidTr="00D56CEA">
        <w:trPr>
          <w:trHeight w:val="571"/>
        </w:trPr>
        <w:tc>
          <w:tcPr>
            <w:tcW w:w="1892" w:type="dxa"/>
            <w:tcBorders>
              <w:top w:val="single" w:sz="2" w:space="0" w:color="000000"/>
              <w:left w:val="single" w:sz="4" w:space="0" w:color="000000"/>
              <w:bottom w:val="single" w:sz="2" w:space="0" w:color="000000"/>
              <w:right w:val="single" w:sz="4" w:space="0" w:color="000000"/>
            </w:tcBorders>
            <w:vAlign w:val="center"/>
            <w:hideMark/>
          </w:tcPr>
          <w:p w14:paraId="4CAFC1A1"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Lead  (ppb)</w:t>
            </w:r>
          </w:p>
          <w:p w14:paraId="0DA40EF0"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(90</w:t>
            </w:r>
            <w:r w:rsidRPr="00642BC6">
              <w:rPr>
                <w:rFonts w:ascii="Times New Roman" w:eastAsia="Times New Roman" w:hAnsi="Times New Roman" w:cs="Times New Roman"/>
                <w:color w:val="000000"/>
                <w:sz w:val="20"/>
                <w:szCs w:val="20"/>
                <w:vertAlign w:val="superscript"/>
              </w:rPr>
              <w:t>th</w:t>
            </w:r>
            <w:r w:rsidRPr="00642BC6">
              <w:rPr>
                <w:rFonts w:ascii="Times New Roman" w:eastAsia="Times New Roman" w:hAnsi="Times New Roman" w:cs="Times New Roman"/>
                <w:color w:val="000000"/>
                <w:sz w:val="20"/>
                <w:szCs w:val="20"/>
              </w:rPr>
              <w:t xml:space="preserve"> percentile)</w:t>
            </w:r>
          </w:p>
        </w:tc>
        <w:tc>
          <w:tcPr>
            <w:tcW w:w="1310" w:type="dxa"/>
            <w:tcBorders>
              <w:top w:val="single" w:sz="2" w:space="0" w:color="000000"/>
              <w:left w:val="single" w:sz="4" w:space="0" w:color="000000"/>
              <w:bottom w:val="single" w:sz="2" w:space="0" w:color="000000"/>
              <w:right w:val="single" w:sz="4" w:space="0" w:color="000000"/>
            </w:tcBorders>
            <w:vAlign w:val="center"/>
            <w:hideMark/>
          </w:tcPr>
          <w:p w14:paraId="69DDD1AB"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1/1/2021-6/31/2021</w:t>
            </w:r>
          </w:p>
        </w:tc>
        <w:tc>
          <w:tcPr>
            <w:tcW w:w="1154" w:type="dxa"/>
            <w:tcBorders>
              <w:top w:val="single" w:sz="2" w:space="0" w:color="000000"/>
              <w:left w:val="single" w:sz="4" w:space="0" w:color="000000"/>
              <w:bottom w:val="single" w:sz="2" w:space="0" w:color="000000"/>
              <w:right w:val="single" w:sz="4" w:space="0" w:color="000000"/>
            </w:tcBorders>
            <w:vAlign w:val="center"/>
          </w:tcPr>
          <w:p w14:paraId="7DC18E12"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p w14:paraId="05743989"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&lt;0.003</w:t>
            </w:r>
          </w:p>
        </w:tc>
        <w:tc>
          <w:tcPr>
            <w:tcW w:w="989" w:type="dxa"/>
            <w:tcBorders>
              <w:top w:val="single" w:sz="2" w:space="0" w:color="000000"/>
              <w:left w:val="single" w:sz="4" w:space="0" w:color="000000"/>
              <w:bottom w:val="single" w:sz="2" w:space="0" w:color="000000"/>
              <w:right w:val="single" w:sz="4" w:space="0" w:color="000000"/>
            </w:tcBorders>
            <w:vAlign w:val="center"/>
            <w:hideMark/>
          </w:tcPr>
          <w:p w14:paraId="56CFECF3"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0</w:t>
            </w:r>
          </w:p>
        </w:tc>
        <w:tc>
          <w:tcPr>
            <w:tcW w:w="824" w:type="dxa"/>
            <w:tcBorders>
              <w:top w:val="single" w:sz="2" w:space="0" w:color="000000"/>
              <w:left w:val="single" w:sz="4" w:space="0" w:color="000000"/>
              <w:bottom w:val="single" w:sz="2" w:space="0" w:color="000000"/>
              <w:right w:val="single" w:sz="4" w:space="0" w:color="000000"/>
            </w:tcBorders>
            <w:vAlign w:val="center"/>
            <w:hideMark/>
          </w:tcPr>
          <w:p w14:paraId="01C1F841"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0</w:t>
            </w:r>
          </w:p>
        </w:tc>
        <w:tc>
          <w:tcPr>
            <w:tcW w:w="824" w:type="dxa"/>
            <w:tcBorders>
              <w:top w:val="single" w:sz="2" w:space="0" w:color="000000"/>
              <w:left w:val="single" w:sz="4" w:space="0" w:color="000000"/>
              <w:bottom w:val="single" w:sz="2" w:space="0" w:color="000000"/>
              <w:right w:val="single" w:sz="4" w:space="0" w:color="000000"/>
            </w:tcBorders>
            <w:vAlign w:val="center"/>
            <w:hideMark/>
          </w:tcPr>
          <w:p w14:paraId="095D7E27"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AL=15</w:t>
            </w:r>
          </w:p>
        </w:tc>
        <w:tc>
          <w:tcPr>
            <w:tcW w:w="2887" w:type="dxa"/>
            <w:tcBorders>
              <w:top w:val="single" w:sz="2" w:space="0" w:color="000000"/>
              <w:left w:val="single" w:sz="4" w:space="0" w:color="000000"/>
              <w:bottom w:val="single" w:sz="2" w:space="0" w:color="000000"/>
              <w:right w:val="single" w:sz="4" w:space="0" w:color="000000"/>
            </w:tcBorders>
            <w:vAlign w:val="center"/>
            <w:hideMark/>
          </w:tcPr>
          <w:p w14:paraId="62BD5BE9"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Corrosion of household plumbing systems;  erosion of natural deposits</w:t>
            </w:r>
          </w:p>
        </w:tc>
      </w:tr>
    </w:tbl>
    <w:p w14:paraId="4BFC3FBB" w14:textId="77777777" w:rsidR="001D2272" w:rsidRDefault="001D2272" w:rsidP="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FF"/>
          <w:sz w:val="20"/>
          <w:szCs w:val="20"/>
        </w:rPr>
      </w:pPr>
    </w:p>
    <w:p w14:paraId="39695CFC" w14:textId="252750BB" w:rsidR="000C3599" w:rsidRDefault="000C3599" w:rsidP="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t xml:space="preserve">** Note: Samples required every </w:t>
      </w:r>
      <w:r w:rsidR="001C62BC">
        <w:rPr>
          <w:rFonts w:ascii="Times New Roman" w:eastAsia="Times New Roman" w:hAnsi="Times New Roman" w:cs="Times New Roman"/>
          <w:color w:val="0000FF"/>
          <w:sz w:val="20"/>
          <w:szCs w:val="20"/>
        </w:rPr>
        <w:t>3</w:t>
      </w:r>
      <w:r>
        <w:rPr>
          <w:rFonts w:ascii="Times New Roman" w:eastAsia="Times New Roman" w:hAnsi="Times New Roman" w:cs="Times New Roman"/>
          <w:color w:val="0000FF"/>
          <w:sz w:val="20"/>
          <w:szCs w:val="20"/>
        </w:rPr>
        <w:t xml:space="preserve"> years. </w:t>
      </w:r>
    </w:p>
    <w:p w14:paraId="7E61046E" w14:textId="77777777" w:rsidR="000C3599" w:rsidRDefault="000C3599" w:rsidP="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FF"/>
          <w:sz w:val="20"/>
          <w:szCs w:val="20"/>
        </w:rPr>
      </w:pPr>
    </w:p>
    <w:p w14:paraId="6EB0D778" w14:textId="77777777" w:rsidR="001D2272" w:rsidRDefault="001D2272" w:rsidP="001D2272">
      <w:pPr>
        <w:tabs>
          <w:tab w:val="left" w:pos="180"/>
          <w:tab w:val="left" w:pos="270"/>
        </w:tabs>
        <w:ind w:left="180" w:hanging="180"/>
        <w:rPr>
          <w:rFonts w:ascii="Times New Roman" w:eastAsia="Times New Roman" w:hAnsi="Times New Roman" w:cs="Times New Roman"/>
          <w:color w:val="0070C0"/>
          <w:sz w:val="20"/>
          <w:szCs w:val="20"/>
        </w:rPr>
      </w:pPr>
      <w:r>
        <w:rPr>
          <w:rFonts w:ascii="Times New Roman" w:eastAsia="Times New Roman" w:hAnsi="Times New Roman" w:cs="Times New Roman"/>
          <w:b/>
          <w:sz w:val="20"/>
          <w:szCs w:val="20"/>
        </w:rPr>
        <w:t>Total Organic Carbon (TOC)</w:t>
      </w:r>
    </w:p>
    <w:tbl>
      <w:tblPr>
        <w:tblW w:w="9900" w:type="dxa"/>
        <w:tblInd w:w="175" w:type="dxa"/>
        <w:tblCellMar>
          <w:left w:w="100" w:type="dxa"/>
          <w:right w:w="100" w:type="dxa"/>
        </w:tblCellMar>
        <w:tblLook w:val="04A0" w:firstRow="1" w:lastRow="0" w:firstColumn="1" w:lastColumn="0" w:noHBand="0" w:noVBand="1"/>
      </w:tblPr>
      <w:tblGrid>
        <w:gridCol w:w="1428"/>
        <w:gridCol w:w="956"/>
        <w:gridCol w:w="1008"/>
        <w:gridCol w:w="1491"/>
        <w:gridCol w:w="917"/>
        <w:gridCol w:w="1342"/>
        <w:gridCol w:w="2758"/>
      </w:tblGrid>
      <w:tr w:rsidR="001D2272" w14:paraId="512A05EE" w14:textId="77777777" w:rsidTr="00E27049">
        <w:trPr>
          <w:trHeight w:val="868"/>
        </w:trPr>
        <w:tc>
          <w:tcPr>
            <w:tcW w:w="1432" w:type="dxa"/>
            <w:tcBorders>
              <w:top w:val="single" w:sz="2" w:space="0" w:color="000000"/>
              <w:left w:val="single" w:sz="4" w:space="0" w:color="auto"/>
              <w:bottom w:val="single" w:sz="2" w:space="0" w:color="000000"/>
              <w:right w:val="single" w:sz="4" w:space="0" w:color="auto"/>
            </w:tcBorders>
            <w:vAlign w:val="center"/>
          </w:tcPr>
          <w:p w14:paraId="1147123B"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Contaminant (units)</w:t>
            </w:r>
          </w:p>
          <w:p w14:paraId="6E9309D1"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p>
        </w:tc>
        <w:tc>
          <w:tcPr>
            <w:tcW w:w="896" w:type="dxa"/>
            <w:tcBorders>
              <w:top w:val="single" w:sz="2" w:space="0" w:color="000000"/>
              <w:left w:val="single" w:sz="4" w:space="0" w:color="000000"/>
              <w:bottom w:val="single" w:sz="2" w:space="0" w:color="000000"/>
              <w:right w:val="single" w:sz="4" w:space="0" w:color="000000"/>
            </w:tcBorders>
            <w:vAlign w:val="center"/>
            <w:hideMark/>
          </w:tcPr>
          <w:p w14:paraId="19EC9376"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TT Violation Y/N</w:t>
            </w:r>
          </w:p>
        </w:tc>
        <w:tc>
          <w:tcPr>
            <w:tcW w:w="1013" w:type="dxa"/>
            <w:tcBorders>
              <w:top w:val="single" w:sz="2" w:space="0" w:color="000000"/>
              <w:left w:val="single" w:sz="4" w:space="0" w:color="000000"/>
              <w:bottom w:val="single" w:sz="2" w:space="0" w:color="000000"/>
              <w:right w:val="single" w:sz="4" w:space="0" w:color="000000"/>
            </w:tcBorders>
            <w:vAlign w:val="center"/>
            <w:hideMark/>
          </w:tcPr>
          <w:p w14:paraId="23E1C526"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Your Water</w:t>
            </w:r>
          </w:p>
          <w:p w14:paraId="27550DE2"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(lowest RAA)</w:t>
            </w:r>
          </w:p>
        </w:tc>
        <w:tc>
          <w:tcPr>
            <w:tcW w:w="1504" w:type="dxa"/>
            <w:tcBorders>
              <w:top w:val="single" w:sz="2" w:space="0" w:color="000000"/>
              <w:left w:val="single" w:sz="4" w:space="0" w:color="000000"/>
              <w:bottom w:val="single" w:sz="2" w:space="0" w:color="000000"/>
              <w:right w:val="single" w:sz="4" w:space="0" w:color="auto"/>
            </w:tcBorders>
            <w:vAlign w:val="center"/>
            <w:hideMark/>
          </w:tcPr>
          <w:p w14:paraId="05027118"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Range Monthly Removal Ratio</w:t>
            </w:r>
          </w:p>
          <w:p w14:paraId="49B95EF7"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Low - High</w:t>
            </w:r>
          </w:p>
        </w:tc>
        <w:tc>
          <w:tcPr>
            <w:tcW w:w="920" w:type="dxa"/>
            <w:tcBorders>
              <w:top w:val="single" w:sz="2" w:space="0" w:color="000000"/>
              <w:left w:val="single" w:sz="4" w:space="0" w:color="auto"/>
              <w:bottom w:val="single" w:sz="2" w:space="0" w:color="000000"/>
              <w:right w:val="single" w:sz="4" w:space="0" w:color="auto"/>
            </w:tcBorders>
            <w:vAlign w:val="center"/>
            <w:hideMark/>
          </w:tcPr>
          <w:p w14:paraId="677CFAE0"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MCLG</w:t>
            </w:r>
          </w:p>
        </w:tc>
        <w:tc>
          <w:tcPr>
            <w:tcW w:w="1347" w:type="dxa"/>
            <w:tcBorders>
              <w:top w:val="single" w:sz="2" w:space="0" w:color="000000"/>
              <w:left w:val="single" w:sz="4" w:space="0" w:color="auto"/>
              <w:bottom w:val="single" w:sz="2" w:space="0" w:color="000000"/>
              <w:right w:val="single" w:sz="4" w:space="0" w:color="auto"/>
            </w:tcBorders>
            <w:vAlign w:val="center"/>
            <w:hideMark/>
          </w:tcPr>
          <w:p w14:paraId="40B158B7"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Treatment Technique (TT) violation if:</w:t>
            </w:r>
          </w:p>
        </w:tc>
        <w:tc>
          <w:tcPr>
            <w:tcW w:w="2788" w:type="dxa"/>
            <w:tcBorders>
              <w:top w:val="single" w:sz="2" w:space="0" w:color="000000"/>
              <w:left w:val="single" w:sz="4" w:space="0" w:color="auto"/>
              <w:bottom w:val="single" w:sz="2" w:space="0" w:color="000000"/>
              <w:right w:val="single" w:sz="4" w:space="0" w:color="auto"/>
            </w:tcBorders>
            <w:vAlign w:val="center"/>
            <w:hideMark/>
          </w:tcPr>
          <w:p w14:paraId="6EA52930"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Likely Source of Contamination</w:t>
            </w:r>
          </w:p>
        </w:tc>
      </w:tr>
      <w:tr w:rsidR="001D2272" w14:paraId="08B1A4BE" w14:textId="77777777" w:rsidTr="00E27049">
        <w:trPr>
          <w:trHeight w:val="528"/>
        </w:trPr>
        <w:tc>
          <w:tcPr>
            <w:tcW w:w="1432" w:type="dxa"/>
            <w:tcBorders>
              <w:top w:val="single" w:sz="2" w:space="0" w:color="000000"/>
              <w:left w:val="single" w:sz="4" w:space="0" w:color="000000"/>
              <w:bottom w:val="single" w:sz="2" w:space="0" w:color="000000"/>
              <w:right w:val="single" w:sz="2" w:space="0" w:color="000000"/>
            </w:tcBorders>
            <w:vAlign w:val="center"/>
          </w:tcPr>
          <w:p w14:paraId="54326017"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Total Organic Carbon (TOC) Removal Ratio (no units)</w:t>
            </w:r>
          </w:p>
          <w:p w14:paraId="2B9D2A06"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p>
        </w:tc>
        <w:tc>
          <w:tcPr>
            <w:tcW w:w="896" w:type="dxa"/>
            <w:tcBorders>
              <w:top w:val="single" w:sz="2" w:space="0" w:color="000000"/>
              <w:left w:val="single" w:sz="4" w:space="0" w:color="000000"/>
              <w:bottom w:val="single" w:sz="2" w:space="0" w:color="000000"/>
              <w:right w:val="single" w:sz="4" w:space="0" w:color="000000"/>
            </w:tcBorders>
            <w:vAlign w:val="center"/>
            <w:hideMark/>
          </w:tcPr>
          <w:p w14:paraId="4761EF96"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w:t>
            </w:r>
          </w:p>
        </w:tc>
        <w:tc>
          <w:tcPr>
            <w:tcW w:w="1013" w:type="dxa"/>
            <w:tcBorders>
              <w:top w:val="single" w:sz="2" w:space="0" w:color="000000"/>
              <w:left w:val="single" w:sz="4" w:space="0" w:color="000000"/>
              <w:bottom w:val="single" w:sz="2" w:space="0" w:color="000000"/>
              <w:right w:val="single" w:sz="4" w:space="0" w:color="000000"/>
            </w:tcBorders>
            <w:vAlign w:val="center"/>
            <w:hideMark/>
          </w:tcPr>
          <w:p w14:paraId="13312B4E"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1.31</w:t>
            </w:r>
          </w:p>
        </w:tc>
        <w:tc>
          <w:tcPr>
            <w:tcW w:w="1504" w:type="dxa"/>
            <w:tcBorders>
              <w:top w:val="single" w:sz="2" w:space="0" w:color="000000"/>
              <w:left w:val="single" w:sz="4" w:space="0" w:color="000000"/>
              <w:bottom w:val="single" w:sz="2" w:space="0" w:color="000000"/>
              <w:right w:val="single" w:sz="4" w:space="0" w:color="000000"/>
            </w:tcBorders>
            <w:vAlign w:val="center"/>
            <w:hideMark/>
          </w:tcPr>
          <w:p w14:paraId="605712B2"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1.31-1.56</w:t>
            </w:r>
          </w:p>
        </w:tc>
        <w:tc>
          <w:tcPr>
            <w:tcW w:w="920" w:type="dxa"/>
            <w:tcBorders>
              <w:top w:val="single" w:sz="2" w:space="0" w:color="000000"/>
              <w:left w:val="single" w:sz="4" w:space="0" w:color="000000"/>
              <w:bottom w:val="single" w:sz="2" w:space="0" w:color="000000"/>
              <w:right w:val="single" w:sz="4" w:space="0" w:color="000000"/>
            </w:tcBorders>
            <w:vAlign w:val="center"/>
            <w:hideMark/>
          </w:tcPr>
          <w:p w14:paraId="07751BD2" w14:textId="77777777" w:rsidR="001D2272" w:rsidRPr="00642BC6" w:rsidRDefault="001D227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N/A</w:t>
            </w:r>
          </w:p>
        </w:tc>
        <w:tc>
          <w:tcPr>
            <w:tcW w:w="1347" w:type="dxa"/>
            <w:tcBorders>
              <w:top w:val="single" w:sz="2" w:space="0" w:color="000000"/>
              <w:left w:val="single" w:sz="4" w:space="0" w:color="000000"/>
              <w:bottom w:val="single" w:sz="2" w:space="0" w:color="000000"/>
              <w:right w:val="single" w:sz="4" w:space="0" w:color="000000"/>
            </w:tcBorders>
            <w:vAlign w:val="center"/>
            <w:hideMark/>
          </w:tcPr>
          <w:p w14:paraId="32B90302" w14:textId="77777777" w:rsidR="001D2272" w:rsidRPr="00642BC6" w:rsidRDefault="001D227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Removal Ratio   RAA &lt;1.00 and alternative compliance criteria was not met</w:t>
            </w:r>
          </w:p>
        </w:tc>
        <w:tc>
          <w:tcPr>
            <w:tcW w:w="2788" w:type="dxa"/>
            <w:tcBorders>
              <w:top w:val="single" w:sz="2" w:space="0" w:color="000000"/>
              <w:left w:val="single" w:sz="4" w:space="0" w:color="000000"/>
              <w:bottom w:val="single" w:sz="2" w:space="0" w:color="000000"/>
              <w:right w:val="single" w:sz="4" w:space="0" w:color="000000"/>
            </w:tcBorders>
            <w:vAlign w:val="center"/>
            <w:hideMark/>
          </w:tcPr>
          <w:p w14:paraId="7EB534A5" w14:textId="77777777" w:rsidR="001D2272" w:rsidRPr="00642BC6" w:rsidRDefault="001D227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Naturally present in the environment</w:t>
            </w:r>
          </w:p>
        </w:tc>
      </w:tr>
    </w:tbl>
    <w:p w14:paraId="69DD4F2C" w14:textId="77777777" w:rsidR="001D2272" w:rsidRDefault="001D2272" w:rsidP="001D2272">
      <w:pPr>
        <w:autoSpaceDE w:val="0"/>
        <w:autoSpaceDN w:val="0"/>
        <w:adjustRightInd w:val="0"/>
        <w:spacing w:before="8"/>
        <w:ind w:left="460" w:right="-20"/>
        <w:rPr>
          <w:rFonts w:ascii="Times New Roman" w:eastAsia="Times New Roman" w:hAnsi="Times New Roman" w:cs="Times New Roman"/>
          <w:sz w:val="20"/>
          <w:szCs w:val="20"/>
        </w:rPr>
      </w:pPr>
    </w:p>
    <w:p w14:paraId="63EE03FA" w14:textId="77777777" w:rsidR="00E27049" w:rsidRDefault="00E27049" w:rsidP="001D2272">
      <w:pPr>
        <w:autoSpaceDE w:val="0"/>
        <w:autoSpaceDN w:val="0"/>
        <w:adjustRightInd w:val="0"/>
        <w:spacing w:before="8"/>
        <w:ind w:left="460" w:right="-20"/>
        <w:rPr>
          <w:rFonts w:ascii="Times New Roman" w:eastAsia="Times New Roman" w:hAnsi="Times New Roman" w:cs="Times New Roman"/>
          <w:sz w:val="20"/>
          <w:szCs w:val="20"/>
        </w:rPr>
      </w:pPr>
    </w:p>
    <w:p w14:paraId="6A33360E" w14:textId="77777777" w:rsidR="001D2272" w:rsidRDefault="001D2272" w:rsidP="001D2272">
      <w:pPr>
        <w:autoSpaceDE w:val="0"/>
        <w:autoSpaceDN w:val="0"/>
        <w:adjustRightInd w:val="0"/>
        <w:spacing w:before="8"/>
        <w:ind w:right="-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Disinfectant Residuals Summary</w:t>
      </w:r>
    </w:p>
    <w:tbl>
      <w:tblPr>
        <w:tblW w:w="9884" w:type="dxa"/>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10"/>
        <w:gridCol w:w="903"/>
        <w:gridCol w:w="1069"/>
        <w:gridCol w:w="1341"/>
        <w:gridCol w:w="810"/>
        <w:gridCol w:w="900"/>
        <w:gridCol w:w="3651"/>
      </w:tblGrid>
      <w:tr w:rsidR="001D2272" w:rsidRPr="00642BC6" w14:paraId="7BAF5D48" w14:textId="77777777" w:rsidTr="00316C55">
        <w:trPr>
          <w:trHeight w:hRule="exact" w:val="1063"/>
        </w:trPr>
        <w:tc>
          <w:tcPr>
            <w:tcW w:w="1210" w:type="dxa"/>
            <w:tcBorders>
              <w:top w:val="single" w:sz="4" w:space="0" w:color="auto"/>
              <w:left w:val="single" w:sz="4" w:space="0" w:color="auto"/>
              <w:bottom w:val="single" w:sz="4" w:space="0" w:color="000000"/>
              <w:right w:val="single" w:sz="4" w:space="0" w:color="000000"/>
            </w:tcBorders>
            <w:vAlign w:val="center"/>
          </w:tcPr>
          <w:p w14:paraId="49ADA694"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 xml:space="preserve">  </w:t>
            </w:r>
          </w:p>
          <w:p w14:paraId="25DC6065" w14:textId="77777777" w:rsidR="001D2272" w:rsidRPr="00642BC6" w:rsidRDefault="001D2272">
            <w:pPr>
              <w:autoSpaceDE w:val="0"/>
              <w:autoSpaceDN w:val="0"/>
              <w:adjustRightInd w:val="0"/>
              <w:jc w:val="center"/>
              <w:rPr>
                <w:rFonts w:ascii="Times New Roman" w:eastAsia="Times New Roman" w:hAnsi="Times New Roman" w:cs="Times New Roman"/>
                <w:sz w:val="20"/>
                <w:szCs w:val="20"/>
              </w:rPr>
            </w:pPr>
          </w:p>
        </w:tc>
        <w:tc>
          <w:tcPr>
            <w:tcW w:w="903" w:type="dxa"/>
            <w:tcBorders>
              <w:top w:val="single" w:sz="4" w:space="0" w:color="auto"/>
              <w:left w:val="single" w:sz="4" w:space="0" w:color="000000"/>
              <w:bottom w:val="single" w:sz="4" w:space="0" w:color="000000"/>
              <w:right w:val="single" w:sz="4" w:space="0" w:color="000000"/>
            </w:tcBorders>
            <w:vAlign w:val="center"/>
          </w:tcPr>
          <w:p w14:paraId="126ADA5C" w14:textId="77777777" w:rsidR="001D2272" w:rsidRPr="00642BC6" w:rsidRDefault="001D2272">
            <w:pPr>
              <w:autoSpaceDE w:val="0"/>
              <w:autoSpaceDN w:val="0"/>
              <w:adjustRightInd w:val="0"/>
              <w:spacing w:before="2" w:line="200" w:lineRule="exact"/>
              <w:jc w:val="center"/>
              <w:rPr>
                <w:rFonts w:ascii="Times New Roman" w:eastAsia="Times New Roman" w:hAnsi="Times New Roman" w:cs="Times New Roman"/>
                <w:sz w:val="20"/>
                <w:szCs w:val="20"/>
              </w:rPr>
            </w:pPr>
          </w:p>
          <w:p w14:paraId="2847C2D5" w14:textId="77777777" w:rsidR="001D2272" w:rsidRPr="00642BC6" w:rsidRDefault="001D2272">
            <w:pPr>
              <w:autoSpaceDE w:val="0"/>
              <w:autoSpaceDN w:val="0"/>
              <w:adjustRightInd w:val="0"/>
              <w:ind w:left="66" w:right="-20"/>
              <w:jc w:val="center"/>
              <w:rPr>
                <w:rFonts w:ascii="Times New Roman" w:eastAsia="Times New Roman" w:hAnsi="Times New Roman" w:cs="Times New Roman"/>
                <w:bCs/>
                <w:sz w:val="20"/>
                <w:szCs w:val="20"/>
              </w:rPr>
            </w:pPr>
            <w:r w:rsidRPr="00642BC6">
              <w:rPr>
                <w:rFonts w:ascii="Times New Roman" w:eastAsia="Times New Roman" w:hAnsi="Times New Roman" w:cs="Times New Roman"/>
                <w:bCs/>
                <w:sz w:val="20"/>
                <w:szCs w:val="20"/>
              </w:rPr>
              <w:t>MRDL Violation</w:t>
            </w:r>
          </w:p>
          <w:p w14:paraId="640A1CD3" w14:textId="77777777" w:rsidR="001D2272" w:rsidRPr="00642BC6" w:rsidRDefault="001D2272">
            <w:pPr>
              <w:autoSpaceDE w:val="0"/>
              <w:autoSpaceDN w:val="0"/>
              <w:adjustRightInd w:val="0"/>
              <w:ind w:left="66" w:right="-20"/>
              <w:jc w:val="center"/>
              <w:rPr>
                <w:rFonts w:ascii="Times New Roman" w:eastAsia="Times New Roman" w:hAnsi="Times New Roman" w:cs="Times New Roman"/>
                <w:sz w:val="20"/>
                <w:szCs w:val="20"/>
              </w:rPr>
            </w:pPr>
            <w:r w:rsidRPr="00642BC6">
              <w:rPr>
                <w:rFonts w:ascii="Times New Roman" w:eastAsia="Times New Roman" w:hAnsi="Times New Roman" w:cs="Times New Roman"/>
                <w:bCs/>
                <w:sz w:val="20"/>
                <w:szCs w:val="20"/>
              </w:rPr>
              <w:t>Y/N</w:t>
            </w:r>
          </w:p>
        </w:tc>
        <w:tc>
          <w:tcPr>
            <w:tcW w:w="1069" w:type="dxa"/>
            <w:tcBorders>
              <w:top w:val="single" w:sz="4" w:space="0" w:color="auto"/>
              <w:left w:val="single" w:sz="4" w:space="0" w:color="000000"/>
              <w:bottom w:val="single" w:sz="4" w:space="0" w:color="000000"/>
              <w:right w:val="single" w:sz="4" w:space="0" w:color="000000"/>
            </w:tcBorders>
            <w:vAlign w:val="center"/>
            <w:hideMark/>
          </w:tcPr>
          <w:p w14:paraId="7300B460"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Your</w:t>
            </w:r>
          </w:p>
          <w:p w14:paraId="7D14AC06"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Water</w:t>
            </w:r>
          </w:p>
          <w:p w14:paraId="1D186AC7"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(RAA)</w:t>
            </w:r>
          </w:p>
        </w:tc>
        <w:tc>
          <w:tcPr>
            <w:tcW w:w="1341" w:type="dxa"/>
            <w:tcBorders>
              <w:top w:val="single" w:sz="4" w:space="0" w:color="auto"/>
              <w:left w:val="single" w:sz="4" w:space="0" w:color="000000"/>
              <w:bottom w:val="single" w:sz="4" w:space="0" w:color="000000"/>
              <w:right w:val="single" w:sz="4" w:space="0" w:color="000000"/>
            </w:tcBorders>
            <w:vAlign w:val="center"/>
          </w:tcPr>
          <w:p w14:paraId="4CC50CDD"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Range</w:t>
            </w:r>
          </w:p>
          <w:p w14:paraId="3E8B5972"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p w14:paraId="02F3381E"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Low         High</w:t>
            </w:r>
          </w:p>
        </w:tc>
        <w:tc>
          <w:tcPr>
            <w:tcW w:w="810" w:type="dxa"/>
            <w:tcBorders>
              <w:top w:val="single" w:sz="4" w:space="0" w:color="auto"/>
              <w:left w:val="single" w:sz="4" w:space="0" w:color="000000"/>
              <w:bottom w:val="single" w:sz="4" w:space="0" w:color="000000"/>
              <w:right w:val="single" w:sz="4" w:space="0" w:color="000000"/>
            </w:tcBorders>
            <w:vAlign w:val="center"/>
            <w:hideMark/>
          </w:tcPr>
          <w:p w14:paraId="47BC983C"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MRDLG</w:t>
            </w:r>
          </w:p>
        </w:tc>
        <w:tc>
          <w:tcPr>
            <w:tcW w:w="900" w:type="dxa"/>
            <w:tcBorders>
              <w:top w:val="single" w:sz="4" w:space="0" w:color="auto"/>
              <w:left w:val="single" w:sz="4" w:space="0" w:color="000000"/>
              <w:bottom w:val="single" w:sz="4" w:space="0" w:color="000000"/>
              <w:right w:val="single" w:sz="4" w:space="0" w:color="000000"/>
            </w:tcBorders>
            <w:vAlign w:val="center"/>
            <w:hideMark/>
          </w:tcPr>
          <w:p w14:paraId="29291EA0"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MRDL</w:t>
            </w:r>
          </w:p>
        </w:tc>
        <w:tc>
          <w:tcPr>
            <w:tcW w:w="3651" w:type="dxa"/>
            <w:tcBorders>
              <w:top w:val="single" w:sz="4" w:space="0" w:color="auto"/>
              <w:left w:val="single" w:sz="4" w:space="0" w:color="000000"/>
              <w:bottom w:val="single" w:sz="4" w:space="0" w:color="000000"/>
              <w:right w:val="single" w:sz="4" w:space="0" w:color="auto"/>
            </w:tcBorders>
            <w:vAlign w:val="center"/>
            <w:hideMark/>
          </w:tcPr>
          <w:p w14:paraId="2988AF07"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Likely Source of Contamination</w:t>
            </w:r>
          </w:p>
        </w:tc>
      </w:tr>
      <w:tr w:rsidR="001D2272" w:rsidRPr="00642BC6" w14:paraId="0BB16F8C" w14:textId="77777777" w:rsidTr="00316C55">
        <w:trPr>
          <w:trHeight w:hRule="exact" w:val="474"/>
        </w:trPr>
        <w:tc>
          <w:tcPr>
            <w:tcW w:w="1210" w:type="dxa"/>
            <w:tcBorders>
              <w:top w:val="single" w:sz="4" w:space="0" w:color="000000"/>
              <w:left w:val="single" w:sz="4" w:space="0" w:color="auto"/>
              <w:bottom w:val="single" w:sz="4" w:space="0" w:color="000000"/>
              <w:right w:val="single" w:sz="4" w:space="0" w:color="000000"/>
            </w:tcBorders>
            <w:vAlign w:val="center"/>
            <w:hideMark/>
          </w:tcPr>
          <w:p w14:paraId="119A86C6" w14:textId="77777777" w:rsidR="001D2272" w:rsidRPr="00642BC6" w:rsidRDefault="001D2272">
            <w:pPr>
              <w:autoSpaceDE w:val="0"/>
              <w:autoSpaceDN w:val="0"/>
              <w:adjustRightInd w:val="0"/>
              <w:spacing w:before="2" w:line="200" w:lineRule="exact"/>
              <w:rPr>
                <w:rFonts w:ascii="Times New Roman" w:eastAsia="Times New Roman" w:hAnsi="Times New Roman" w:cs="Times New Roman"/>
                <w:sz w:val="20"/>
                <w:szCs w:val="20"/>
                <w:highlight w:val="yellow"/>
              </w:rPr>
            </w:pPr>
            <w:r w:rsidRPr="00642BC6">
              <w:rPr>
                <w:rFonts w:ascii="Times New Roman" w:eastAsia="Times New Roman" w:hAnsi="Times New Roman" w:cs="Times New Roman"/>
                <w:sz w:val="20"/>
                <w:szCs w:val="20"/>
              </w:rPr>
              <w:t>Chlorine (ppm)</w:t>
            </w:r>
          </w:p>
        </w:tc>
        <w:tc>
          <w:tcPr>
            <w:tcW w:w="903" w:type="dxa"/>
            <w:tcBorders>
              <w:top w:val="single" w:sz="4" w:space="0" w:color="000000"/>
              <w:left w:val="single" w:sz="4" w:space="0" w:color="000000"/>
              <w:bottom w:val="single" w:sz="4" w:space="0" w:color="000000"/>
              <w:right w:val="single" w:sz="4" w:space="0" w:color="000000"/>
            </w:tcBorders>
            <w:hideMark/>
          </w:tcPr>
          <w:p w14:paraId="703117E5" w14:textId="77777777" w:rsidR="001D2272" w:rsidRPr="00642BC6" w:rsidRDefault="001D2272" w:rsidP="00E27049">
            <w:pPr>
              <w:autoSpaceDE w:val="0"/>
              <w:autoSpaceDN w:val="0"/>
              <w:adjustRightInd w:val="0"/>
              <w:ind w:left="318" w:right="30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No</w:t>
            </w:r>
          </w:p>
        </w:tc>
        <w:tc>
          <w:tcPr>
            <w:tcW w:w="1069" w:type="dxa"/>
            <w:tcBorders>
              <w:top w:val="single" w:sz="4" w:space="0" w:color="000000"/>
              <w:left w:val="single" w:sz="4" w:space="0" w:color="000000"/>
              <w:bottom w:val="single" w:sz="4" w:space="0" w:color="000000"/>
              <w:right w:val="single" w:sz="4" w:space="0" w:color="000000"/>
            </w:tcBorders>
            <w:hideMark/>
          </w:tcPr>
          <w:p w14:paraId="266E8E59" w14:textId="77777777" w:rsidR="001D2272" w:rsidRPr="00642BC6" w:rsidRDefault="001D2272" w:rsidP="00E27049">
            <w:pPr>
              <w:autoSpaceDE w:val="0"/>
              <w:autoSpaceDN w:val="0"/>
              <w:adjustRightInd w:val="0"/>
              <w:ind w:left="318" w:right="30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.19</w:t>
            </w:r>
          </w:p>
        </w:tc>
        <w:tc>
          <w:tcPr>
            <w:tcW w:w="1341" w:type="dxa"/>
            <w:tcBorders>
              <w:top w:val="single" w:sz="4" w:space="0" w:color="000000"/>
              <w:left w:val="single" w:sz="4" w:space="0" w:color="000000"/>
              <w:bottom w:val="single" w:sz="4" w:space="0" w:color="000000"/>
              <w:right w:val="single" w:sz="4" w:space="0" w:color="000000"/>
            </w:tcBorders>
            <w:hideMark/>
          </w:tcPr>
          <w:p w14:paraId="7A57C45F" w14:textId="77777777" w:rsidR="001D2272" w:rsidRPr="00642BC6" w:rsidRDefault="001D2272" w:rsidP="00E27049">
            <w:pPr>
              <w:autoSpaceDE w:val="0"/>
              <w:autoSpaceDN w:val="0"/>
              <w:adjustRightInd w:val="0"/>
              <w:ind w:left="318" w:right="30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.9-3.5</w:t>
            </w:r>
          </w:p>
        </w:tc>
        <w:tc>
          <w:tcPr>
            <w:tcW w:w="810" w:type="dxa"/>
            <w:tcBorders>
              <w:top w:val="single" w:sz="4" w:space="0" w:color="000000"/>
              <w:left w:val="single" w:sz="4" w:space="0" w:color="000000"/>
              <w:bottom w:val="single" w:sz="4" w:space="0" w:color="000000"/>
              <w:right w:val="single" w:sz="4" w:space="0" w:color="000000"/>
            </w:tcBorders>
            <w:vAlign w:val="center"/>
            <w:hideMark/>
          </w:tcPr>
          <w:p w14:paraId="14155AC3" w14:textId="77777777" w:rsidR="001D2272" w:rsidRPr="00642BC6" w:rsidRDefault="001D2272">
            <w:pPr>
              <w:autoSpaceDE w:val="0"/>
              <w:autoSpaceDN w:val="0"/>
              <w:adjustRightInd w:val="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4</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247B433" w14:textId="77777777" w:rsidR="001D2272" w:rsidRPr="00642BC6" w:rsidRDefault="001D2272">
            <w:pPr>
              <w:autoSpaceDE w:val="0"/>
              <w:autoSpaceDN w:val="0"/>
              <w:adjustRightInd w:val="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4.0</w:t>
            </w:r>
          </w:p>
        </w:tc>
        <w:tc>
          <w:tcPr>
            <w:tcW w:w="3651" w:type="dxa"/>
            <w:tcBorders>
              <w:top w:val="single" w:sz="4" w:space="0" w:color="000000"/>
              <w:left w:val="single" w:sz="4" w:space="0" w:color="000000"/>
              <w:bottom w:val="single" w:sz="4" w:space="0" w:color="000000"/>
              <w:right w:val="single" w:sz="4" w:space="0" w:color="auto"/>
            </w:tcBorders>
            <w:vAlign w:val="center"/>
            <w:hideMark/>
          </w:tcPr>
          <w:p w14:paraId="63D8B555" w14:textId="77777777" w:rsidR="001D2272" w:rsidRPr="00642BC6" w:rsidRDefault="001D2272">
            <w:pPr>
              <w:autoSpaceDE w:val="0"/>
              <w:autoSpaceDN w:val="0"/>
              <w:adjustRightInd w:val="0"/>
              <w:ind w:left="240" w:right="220"/>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Water additive used to control microbes</w:t>
            </w:r>
          </w:p>
        </w:tc>
      </w:tr>
      <w:tr w:rsidR="001D2272" w:rsidRPr="00642BC6" w14:paraId="43D5FD92" w14:textId="77777777" w:rsidTr="00316C55">
        <w:trPr>
          <w:trHeight w:hRule="exact" w:val="802"/>
        </w:trPr>
        <w:tc>
          <w:tcPr>
            <w:tcW w:w="1210" w:type="dxa"/>
            <w:tcBorders>
              <w:top w:val="single" w:sz="4" w:space="0" w:color="000000"/>
              <w:left w:val="single" w:sz="4" w:space="0" w:color="auto"/>
              <w:bottom w:val="single" w:sz="4" w:space="0" w:color="auto"/>
              <w:right w:val="single" w:sz="4" w:space="0" w:color="000000"/>
            </w:tcBorders>
            <w:vAlign w:val="center"/>
            <w:hideMark/>
          </w:tcPr>
          <w:p w14:paraId="31111664" w14:textId="77777777" w:rsidR="001D2272" w:rsidRPr="00642BC6" w:rsidRDefault="001D2272">
            <w:pPr>
              <w:autoSpaceDE w:val="0"/>
              <w:autoSpaceDN w:val="0"/>
              <w:adjustRightInd w:val="0"/>
              <w:ind w:right="-20"/>
              <w:rPr>
                <w:rFonts w:ascii="Times New Roman" w:eastAsia="Times New Roman" w:hAnsi="Times New Roman" w:cs="Times New Roman"/>
                <w:sz w:val="20"/>
                <w:szCs w:val="20"/>
                <w:highlight w:val="yellow"/>
              </w:rPr>
            </w:pPr>
            <w:r w:rsidRPr="00642BC6">
              <w:rPr>
                <w:rFonts w:ascii="Times New Roman" w:eastAsia="Times New Roman" w:hAnsi="Times New Roman" w:cs="Times New Roman"/>
                <w:bCs/>
                <w:sz w:val="20"/>
                <w:szCs w:val="20"/>
              </w:rPr>
              <w:t>Chl</w:t>
            </w:r>
            <w:r w:rsidRPr="00642BC6">
              <w:rPr>
                <w:rFonts w:ascii="Times New Roman" w:eastAsia="Times New Roman" w:hAnsi="Times New Roman" w:cs="Times New Roman"/>
                <w:bCs/>
                <w:spacing w:val="1"/>
                <w:sz w:val="20"/>
                <w:szCs w:val="20"/>
              </w:rPr>
              <w:t>o</w:t>
            </w:r>
            <w:r w:rsidRPr="00642BC6">
              <w:rPr>
                <w:rFonts w:ascii="Times New Roman" w:eastAsia="Times New Roman" w:hAnsi="Times New Roman" w:cs="Times New Roman"/>
                <w:bCs/>
                <w:sz w:val="20"/>
                <w:szCs w:val="20"/>
              </w:rPr>
              <w:t>r</w:t>
            </w:r>
            <w:r w:rsidRPr="00642BC6">
              <w:rPr>
                <w:rFonts w:ascii="Times New Roman" w:eastAsia="Times New Roman" w:hAnsi="Times New Roman" w:cs="Times New Roman"/>
                <w:bCs/>
                <w:spacing w:val="1"/>
                <w:sz w:val="20"/>
                <w:szCs w:val="20"/>
              </w:rPr>
              <w:t>a</w:t>
            </w:r>
            <w:r w:rsidRPr="00642BC6">
              <w:rPr>
                <w:rFonts w:ascii="Times New Roman" w:eastAsia="Times New Roman" w:hAnsi="Times New Roman" w:cs="Times New Roman"/>
                <w:bCs/>
                <w:sz w:val="20"/>
                <w:szCs w:val="20"/>
              </w:rPr>
              <w:t>mines (ppm)</w:t>
            </w:r>
          </w:p>
        </w:tc>
        <w:tc>
          <w:tcPr>
            <w:tcW w:w="903" w:type="dxa"/>
            <w:tcBorders>
              <w:top w:val="single" w:sz="4" w:space="0" w:color="000000"/>
              <w:left w:val="single" w:sz="4" w:space="0" w:color="000000"/>
              <w:bottom w:val="single" w:sz="4" w:space="0" w:color="auto"/>
              <w:right w:val="single" w:sz="4" w:space="0" w:color="000000"/>
            </w:tcBorders>
            <w:hideMark/>
          </w:tcPr>
          <w:p w14:paraId="7794CD92" w14:textId="77777777" w:rsidR="001D2272" w:rsidRPr="00642BC6" w:rsidRDefault="001D2272" w:rsidP="00E27049">
            <w:pPr>
              <w:autoSpaceDE w:val="0"/>
              <w:autoSpaceDN w:val="0"/>
              <w:adjustRightInd w:val="0"/>
              <w:ind w:left="318" w:right="30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No</w:t>
            </w:r>
          </w:p>
        </w:tc>
        <w:tc>
          <w:tcPr>
            <w:tcW w:w="1069" w:type="dxa"/>
            <w:tcBorders>
              <w:top w:val="single" w:sz="4" w:space="0" w:color="000000"/>
              <w:left w:val="single" w:sz="4" w:space="0" w:color="000000"/>
              <w:bottom w:val="single" w:sz="4" w:space="0" w:color="auto"/>
              <w:right w:val="single" w:sz="4" w:space="0" w:color="000000"/>
            </w:tcBorders>
            <w:hideMark/>
          </w:tcPr>
          <w:p w14:paraId="229F52AD" w14:textId="77777777" w:rsidR="001D2272" w:rsidRPr="00642BC6" w:rsidRDefault="001D2272" w:rsidP="00E27049">
            <w:pPr>
              <w:autoSpaceDE w:val="0"/>
              <w:autoSpaceDN w:val="0"/>
              <w:adjustRightInd w:val="0"/>
              <w:ind w:left="318" w:right="30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2.04</w:t>
            </w:r>
          </w:p>
        </w:tc>
        <w:tc>
          <w:tcPr>
            <w:tcW w:w="1341" w:type="dxa"/>
            <w:tcBorders>
              <w:top w:val="single" w:sz="4" w:space="0" w:color="000000"/>
              <w:left w:val="single" w:sz="4" w:space="0" w:color="000000"/>
              <w:bottom w:val="single" w:sz="4" w:space="0" w:color="auto"/>
              <w:right w:val="single" w:sz="4" w:space="0" w:color="000000"/>
            </w:tcBorders>
            <w:hideMark/>
          </w:tcPr>
          <w:p w14:paraId="55337B68" w14:textId="77777777" w:rsidR="001D2272" w:rsidRPr="00642BC6" w:rsidRDefault="001D2272" w:rsidP="00E27049">
            <w:pPr>
              <w:autoSpaceDE w:val="0"/>
              <w:autoSpaceDN w:val="0"/>
              <w:adjustRightInd w:val="0"/>
              <w:ind w:left="318" w:right="30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1.0-.31</w:t>
            </w:r>
          </w:p>
        </w:tc>
        <w:tc>
          <w:tcPr>
            <w:tcW w:w="810" w:type="dxa"/>
            <w:tcBorders>
              <w:top w:val="single" w:sz="4" w:space="0" w:color="000000"/>
              <w:left w:val="single" w:sz="4" w:space="0" w:color="000000"/>
              <w:bottom w:val="single" w:sz="4" w:space="0" w:color="auto"/>
              <w:right w:val="single" w:sz="4" w:space="0" w:color="000000"/>
            </w:tcBorders>
            <w:vAlign w:val="center"/>
          </w:tcPr>
          <w:p w14:paraId="33122657" w14:textId="77777777" w:rsidR="001D2272" w:rsidRPr="00642BC6" w:rsidRDefault="001D2272">
            <w:pPr>
              <w:autoSpaceDE w:val="0"/>
              <w:autoSpaceDN w:val="0"/>
              <w:adjustRightInd w:val="0"/>
              <w:jc w:val="center"/>
              <w:rPr>
                <w:rFonts w:ascii="Times New Roman" w:eastAsia="Times New Roman" w:hAnsi="Times New Roman" w:cs="Times New Roman"/>
                <w:sz w:val="20"/>
                <w:szCs w:val="20"/>
              </w:rPr>
            </w:pPr>
          </w:p>
          <w:p w14:paraId="5A559E1D" w14:textId="77777777" w:rsidR="001D2272" w:rsidRPr="00642BC6" w:rsidRDefault="001D2272">
            <w:pPr>
              <w:autoSpaceDE w:val="0"/>
              <w:autoSpaceDN w:val="0"/>
              <w:adjustRightInd w:val="0"/>
              <w:ind w:left="318" w:right="30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4</w:t>
            </w:r>
          </w:p>
        </w:tc>
        <w:tc>
          <w:tcPr>
            <w:tcW w:w="900" w:type="dxa"/>
            <w:tcBorders>
              <w:top w:val="single" w:sz="4" w:space="0" w:color="000000"/>
              <w:left w:val="single" w:sz="4" w:space="0" w:color="000000"/>
              <w:bottom w:val="single" w:sz="4" w:space="0" w:color="auto"/>
              <w:right w:val="single" w:sz="4" w:space="0" w:color="000000"/>
            </w:tcBorders>
            <w:vAlign w:val="center"/>
          </w:tcPr>
          <w:p w14:paraId="219F9574" w14:textId="77777777" w:rsidR="001D2272" w:rsidRPr="00642BC6" w:rsidRDefault="001D2272">
            <w:pPr>
              <w:autoSpaceDE w:val="0"/>
              <w:autoSpaceDN w:val="0"/>
              <w:adjustRightInd w:val="0"/>
              <w:jc w:val="center"/>
              <w:rPr>
                <w:rFonts w:ascii="Times New Roman" w:eastAsia="Times New Roman" w:hAnsi="Times New Roman" w:cs="Times New Roman"/>
                <w:sz w:val="20"/>
                <w:szCs w:val="20"/>
              </w:rPr>
            </w:pPr>
          </w:p>
          <w:p w14:paraId="02355198" w14:textId="77777777" w:rsidR="001D2272" w:rsidRPr="00642BC6" w:rsidRDefault="001D2272">
            <w:pPr>
              <w:autoSpaceDE w:val="0"/>
              <w:autoSpaceDN w:val="0"/>
              <w:adjustRightInd w:val="0"/>
              <w:ind w:left="318" w:right="30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4.0</w:t>
            </w:r>
          </w:p>
        </w:tc>
        <w:tc>
          <w:tcPr>
            <w:tcW w:w="3651" w:type="dxa"/>
            <w:tcBorders>
              <w:top w:val="single" w:sz="4" w:space="0" w:color="000000"/>
              <w:left w:val="single" w:sz="4" w:space="0" w:color="000000"/>
              <w:bottom w:val="single" w:sz="4" w:space="0" w:color="auto"/>
              <w:right w:val="single" w:sz="4" w:space="0" w:color="auto"/>
            </w:tcBorders>
            <w:vAlign w:val="center"/>
            <w:hideMark/>
          </w:tcPr>
          <w:p w14:paraId="5287EE83" w14:textId="77777777" w:rsidR="001D2272" w:rsidRPr="00642BC6" w:rsidRDefault="001D2272">
            <w:pPr>
              <w:autoSpaceDE w:val="0"/>
              <w:autoSpaceDN w:val="0"/>
              <w:adjustRightInd w:val="0"/>
              <w:ind w:left="245" w:right="216"/>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Water</w:t>
            </w:r>
            <w:r w:rsidRPr="00642BC6">
              <w:rPr>
                <w:rFonts w:ascii="Times New Roman" w:eastAsia="Times New Roman" w:hAnsi="Times New Roman" w:cs="Times New Roman"/>
                <w:spacing w:val="-5"/>
                <w:sz w:val="20"/>
                <w:szCs w:val="20"/>
              </w:rPr>
              <w:t xml:space="preserve"> </w:t>
            </w:r>
            <w:r w:rsidRPr="00642BC6">
              <w:rPr>
                <w:rFonts w:ascii="Times New Roman" w:eastAsia="Times New Roman" w:hAnsi="Times New Roman" w:cs="Times New Roman"/>
                <w:sz w:val="20"/>
                <w:szCs w:val="20"/>
              </w:rPr>
              <w:t>a</w:t>
            </w:r>
            <w:r w:rsidRPr="00642BC6">
              <w:rPr>
                <w:rFonts w:ascii="Times New Roman" w:eastAsia="Times New Roman" w:hAnsi="Times New Roman" w:cs="Times New Roman"/>
                <w:spacing w:val="1"/>
                <w:sz w:val="20"/>
                <w:szCs w:val="20"/>
              </w:rPr>
              <w:t>dd</w:t>
            </w:r>
            <w:r w:rsidRPr="00642BC6">
              <w:rPr>
                <w:rFonts w:ascii="Times New Roman" w:eastAsia="Times New Roman" w:hAnsi="Times New Roman" w:cs="Times New Roman"/>
                <w:sz w:val="20"/>
                <w:szCs w:val="20"/>
              </w:rPr>
              <w:t>iti</w:t>
            </w:r>
            <w:r w:rsidRPr="00642BC6">
              <w:rPr>
                <w:rFonts w:ascii="Times New Roman" w:eastAsia="Times New Roman" w:hAnsi="Times New Roman" w:cs="Times New Roman"/>
                <w:spacing w:val="1"/>
                <w:sz w:val="20"/>
                <w:szCs w:val="20"/>
              </w:rPr>
              <w:t>v</w:t>
            </w:r>
            <w:r w:rsidRPr="00642BC6">
              <w:rPr>
                <w:rFonts w:ascii="Times New Roman" w:eastAsia="Times New Roman" w:hAnsi="Times New Roman" w:cs="Times New Roman"/>
                <w:sz w:val="20"/>
                <w:szCs w:val="20"/>
              </w:rPr>
              <w:t>e</w:t>
            </w:r>
            <w:r w:rsidRPr="00642BC6">
              <w:rPr>
                <w:rFonts w:ascii="Times New Roman" w:eastAsia="Times New Roman" w:hAnsi="Times New Roman" w:cs="Times New Roman"/>
                <w:spacing w:val="-8"/>
                <w:sz w:val="20"/>
                <w:szCs w:val="20"/>
              </w:rPr>
              <w:t xml:space="preserve"> </w:t>
            </w:r>
            <w:r w:rsidRPr="00642BC6">
              <w:rPr>
                <w:rFonts w:ascii="Times New Roman" w:eastAsia="Times New Roman" w:hAnsi="Times New Roman" w:cs="Times New Roman"/>
                <w:spacing w:val="1"/>
                <w:sz w:val="20"/>
                <w:szCs w:val="20"/>
              </w:rPr>
              <w:t>u</w:t>
            </w:r>
            <w:r w:rsidRPr="00642BC6">
              <w:rPr>
                <w:rFonts w:ascii="Times New Roman" w:eastAsia="Times New Roman" w:hAnsi="Times New Roman" w:cs="Times New Roman"/>
                <w:sz w:val="20"/>
                <w:szCs w:val="20"/>
              </w:rPr>
              <w:t>sed</w:t>
            </w:r>
            <w:r w:rsidRPr="00642BC6">
              <w:rPr>
                <w:rFonts w:ascii="Times New Roman" w:eastAsia="Times New Roman" w:hAnsi="Times New Roman" w:cs="Times New Roman"/>
                <w:spacing w:val="-3"/>
                <w:sz w:val="20"/>
                <w:szCs w:val="20"/>
              </w:rPr>
              <w:t xml:space="preserve"> </w:t>
            </w:r>
            <w:r w:rsidRPr="00642BC6">
              <w:rPr>
                <w:rFonts w:ascii="Times New Roman" w:eastAsia="Times New Roman" w:hAnsi="Times New Roman" w:cs="Times New Roman"/>
                <w:sz w:val="20"/>
                <w:szCs w:val="20"/>
              </w:rPr>
              <w:t>to</w:t>
            </w:r>
            <w:r w:rsidRPr="00642BC6">
              <w:rPr>
                <w:rFonts w:ascii="Times New Roman" w:eastAsia="Times New Roman" w:hAnsi="Times New Roman" w:cs="Times New Roman"/>
                <w:spacing w:val="-1"/>
                <w:sz w:val="20"/>
                <w:szCs w:val="20"/>
              </w:rPr>
              <w:t xml:space="preserve"> control microbes</w:t>
            </w:r>
          </w:p>
        </w:tc>
      </w:tr>
    </w:tbl>
    <w:p w14:paraId="036D9CB0" w14:textId="77777777" w:rsidR="001D2272" w:rsidRPr="00642BC6" w:rsidRDefault="001D2272" w:rsidP="001D2272">
      <w:pPr>
        <w:autoSpaceDE w:val="0"/>
        <w:autoSpaceDN w:val="0"/>
        <w:adjustRightInd w:val="0"/>
        <w:spacing w:line="100" w:lineRule="exact"/>
        <w:rPr>
          <w:rFonts w:ascii="Times New Roman" w:eastAsia="Times New Roman" w:hAnsi="Times New Roman" w:cs="Times New Roman"/>
          <w:sz w:val="20"/>
          <w:szCs w:val="20"/>
        </w:rPr>
      </w:pPr>
    </w:p>
    <w:p w14:paraId="4FC3A054" w14:textId="77777777" w:rsidR="001D2272" w:rsidRDefault="001D2272" w:rsidP="001D2272">
      <w:pPr>
        <w:autoSpaceDE w:val="0"/>
        <w:autoSpaceDN w:val="0"/>
        <w:adjustRightInd w:val="0"/>
        <w:ind w:right="-20"/>
        <w:rPr>
          <w:rFonts w:ascii="Times New Roman" w:eastAsia="Times New Roman" w:hAnsi="Times New Roman" w:cs="Times New Roman"/>
          <w:b/>
          <w:sz w:val="20"/>
          <w:szCs w:val="20"/>
        </w:rPr>
      </w:pPr>
    </w:p>
    <w:p w14:paraId="09CE2947" w14:textId="77777777" w:rsidR="007A7492" w:rsidRDefault="007A7492" w:rsidP="001D2272">
      <w:pPr>
        <w:autoSpaceDE w:val="0"/>
        <w:autoSpaceDN w:val="0"/>
        <w:adjustRightInd w:val="0"/>
        <w:ind w:right="-20"/>
        <w:rPr>
          <w:rFonts w:ascii="Times New Roman" w:eastAsia="Times New Roman" w:hAnsi="Times New Roman" w:cs="Times New Roman"/>
          <w:b/>
          <w:sz w:val="20"/>
          <w:szCs w:val="20"/>
        </w:rPr>
      </w:pPr>
    </w:p>
    <w:p w14:paraId="67AD5417" w14:textId="77777777" w:rsidR="007A7492" w:rsidRDefault="007A7492" w:rsidP="001D2272">
      <w:pPr>
        <w:autoSpaceDE w:val="0"/>
        <w:autoSpaceDN w:val="0"/>
        <w:adjustRightInd w:val="0"/>
        <w:ind w:right="-20"/>
        <w:rPr>
          <w:rFonts w:ascii="Times New Roman" w:eastAsia="Times New Roman" w:hAnsi="Times New Roman" w:cs="Times New Roman"/>
          <w:b/>
          <w:sz w:val="20"/>
          <w:szCs w:val="20"/>
        </w:rPr>
      </w:pPr>
    </w:p>
    <w:p w14:paraId="67FAE1F6" w14:textId="77777777" w:rsidR="007A7492" w:rsidRDefault="007A7492" w:rsidP="001D2272">
      <w:pPr>
        <w:autoSpaceDE w:val="0"/>
        <w:autoSpaceDN w:val="0"/>
        <w:adjustRightInd w:val="0"/>
        <w:ind w:right="-20"/>
        <w:rPr>
          <w:rFonts w:ascii="Times New Roman" w:eastAsia="Times New Roman" w:hAnsi="Times New Roman" w:cs="Times New Roman"/>
          <w:b/>
          <w:sz w:val="20"/>
          <w:szCs w:val="20"/>
        </w:rPr>
      </w:pPr>
    </w:p>
    <w:p w14:paraId="19689B4A" w14:textId="77777777" w:rsidR="007A7492" w:rsidRDefault="007A7492" w:rsidP="001D2272">
      <w:pPr>
        <w:autoSpaceDE w:val="0"/>
        <w:autoSpaceDN w:val="0"/>
        <w:adjustRightInd w:val="0"/>
        <w:ind w:right="-20"/>
        <w:rPr>
          <w:rFonts w:ascii="Times New Roman" w:eastAsia="Times New Roman" w:hAnsi="Times New Roman" w:cs="Times New Roman"/>
          <w:b/>
          <w:sz w:val="20"/>
          <w:szCs w:val="20"/>
        </w:rPr>
      </w:pPr>
    </w:p>
    <w:p w14:paraId="4F231AE2" w14:textId="77777777" w:rsidR="007A7492" w:rsidRDefault="007A7492" w:rsidP="001D2272">
      <w:pPr>
        <w:autoSpaceDE w:val="0"/>
        <w:autoSpaceDN w:val="0"/>
        <w:adjustRightInd w:val="0"/>
        <w:ind w:right="-20"/>
        <w:rPr>
          <w:rFonts w:ascii="Times New Roman" w:eastAsia="Times New Roman" w:hAnsi="Times New Roman" w:cs="Times New Roman"/>
          <w:b/>
          <w:sz w:val="20"/>
          <w:szCs w:val="20"/>
        </w:rPr>
      </w:pPr>
    </w:p>
    <w:p w14:paraId="5F36FBA6" w14:textId="77777777" w:rsidR="007A7492" w:rsidRDefault="007A7492" w:rsidP="001D2272">
      <w:pPr>
        <w:autoSpaceDE w:val="0"/>
        <w:autoSpaceDN w:val="0"/>
        <w:adjustRightInd w:val="0"/>
        <w:ind w:right="-20"/>
        <w:rPr>
          <w:rFonts w:ascii="Times New Roman" w:eastAsia="Times New Roman" w:hAnsi="Times New Roman" w:cs="Times New Roman"/>
          <w:b/>
          <w:sz w:val="20"/>
          <w:szCs w:val="20"/>
        </w:rPr>
      </w:pPr>
    </w:p>
    <w:p w14:paraId="332FDBD5" w14:textId="77777777" w:rsidR="007A7492" w:rsidRDefault="007A7492" w:rsidP="001D2272">
      <w:pPr>
        <w:autoSpaceDE w:val="0"/>
        <w:autoSpaceDN w:val="0"/>
        <w:adjustRightInd w:val="0"/>
        <w:ind w:right="-20"/>
        <w:rPr>
          <w:rFonts w:ascii="Times New Roman" w:eastAsia="Times New Roman" w:hAnsi="Times New Roman" w:cs="Times New Roman"/>
          <w:b/>
          <w:sz w:val="20"/>
          <w:szCs w:val="20"/>
        </w:rPr>
      </w:pPr>
    </w:p>
    <w:p w14:paraId="0AF26D58" w14:textId="77777777" w:rsidR="007A7492" w:rsidRPr="00642BC6" w:rsidRDefault="007A7492" w:rsidP="001D2272">
      <w:pPr>
        <w:autoSpaceDE w:val="0"/>
        <w:autoSpaceDN w:val="0"/>
        <w:adjustRightInd w:val="0"/>
        <w:ind w:right="-20"/>
        <w:rPr>
          <w:rFonts w:ascii="Times New Roman" w:eastAsia="Times New Roman" w:hAnsi="Times New Roman" w:cs="Times New Roman"/>
          <w:b/>
          <w:sz w:val="20"/>
          <w:szCs w:val="20"/>
        </w:rPr>
      </w:pPr>
    </w:p>
    <w:p w14:paraId="1EEA8890" w14:textId="77777777" w:rsidR="001D2272" w:rsidRPr="00642BC6" w:rsidRDefault="001D2272" w:rsidP="001D2272">
      <w:pPr>
        <w:autoSpaceDE w:val="0"/>
        <w:autoSpaceDN w:val="0"/>
        <w:adjustRightInd w:val="0"/>
        <w:ind w:right="-20"/>
        <w:rPr>
          <w:rFonts w:ascii="Times New Roman" w:eastAsia="Times New Roman" w:hAnsi="Times New Roman" w:cs="Times New Roman"/>
          <w:b/>
          <w:sz w:val="20"/>
          <w:szCs w:val="20"/>
        </w:rPr>
      </w:pPr>
      <w:r w:rsidRPr="00642BC6">
        <w:rPr>
          <w:rFonts w:ascii="Times New Roman" w:eastAsia="Times New Roman" w:hAnsi="Times New Roman" w:cs="Times New Roman"/>
          <w:b/>
          <w:sz w:val="20"/>
          <w:szCs w:val="20"/>
        </w:rPr>
        <w:lastRenderedPageBreak/>
        <w:t>Total Trihalomethanes (TTHM) and Haloacetic Acids (five) (HAA5)</w:t>
      </w:r>
    </w:p>
    <w:p w14:paraId="2685D22F" w14:textId="77777777" w:rsidR="001D2272" w:rsidRPr="00642BC6" w:rsidRDefault="001D2272" w:rsidP="001D2272">
      <w:pPr>
        <w:autoSpaceDE w:val="0"/>
        <w:autoSpaceDN w:val="0"/>
        <w:adjustRightInd w:val="0"/>
        <w:ind w:right="-20"/>
        <w:rPr>
          <w:rFonts w:ascii="Times New Roman" w:eastAsia="Times New Roman" w:hAnsi="Times New Roman" w:cs="Times New Roman"/>
          <w:sz w:val="20"/>
          <w:szCs w:val="20"/>
        </w:rPr>
      </w:pPr>
    </w:p>
    <w:tbl>
      <w:tblPr>
        <w:tblW w:w="9923" w:type="dxa"/>
        <w:tblInd w:w="103" w:type="dxa"/>
        <w:tblLayout w:type="fixed"/>
        <w:tblCellMar>
          <w:left w:w="0" w:type="dxa"/>
          <w:right w:w="0" w:type="dxa"/>
        </w:tblCellMar>
        <w:tblLook w:val="04A0" w:firstRow="1" w:lastRow="0" w:firstColumn="1" w:lastColumn="0" w:noHBand="0" w:noVBand="1"/>
      </w:tblPr>
      <w:tblGrid>
        <w:gridCol w:w="1484"/>
        <w:gridCol w:w="1018"/>
        <w:gridCol w:w="1044"/>
        <w:gridCol w:w="1325"/>
        <w:gridCol w:w="1573"/>
        <w:gridCol w:w="745"/>
        <w:gridCol w:w="745"/>
        <w:gridCol w:w="1989"/>
      </w:tblGrid>
      <w:tr w:rsidR="001D2272" w:rsidRPr="00642BC6" w14:paraId="0A701E5B" w14:textId="77777777" w:rsidTr="00642BC6">
        <w:trPr>
          <w:trHeight w:hRule="exact" w:val="1072"/>
          <w:tblHeader/>
        </w:trPr>
        <w:tc>
          <w:tcPr>
            <w:tcW w:w="1484" w:type="dxa"/>
            <w:tcBorders>
              <w:top w:val="single" w:sz="4" w:space="0" w:color="000000"/>
              <w:left w:val="single" w:sz="4" w:space="0" w:color="000000"/>
              <w:bottom w:val="single" w:sz="12" w:space="0" w:color="auto"/>
              <w:right w:val="single" w:sz="4" w:space="0" w:color="000000"/>
            </w:tcBorders>
          </w:tcPr>
          <w:p w14:paraId="76DD0EB1" w14:textId="77777777" w:rsidR="001D2272" w:rsidRPr="00642BC6" w:rsidRDefault="001D2272">
            <w:pPr>
              <w:autoSpaceDE w:val="0"/>
              <w:autoSpaceDN w:val="0"/>
              <w:adjustRightInd w:val="0"/>
              <w:spacing w:before="2" w:line="200" w:lineRule="exact"/>
              <w:rPr>
                <w:rFonts w:ascii="Times New Roman" w:eastAsia="Times New Roman" w:hAnsi="Times New Roman" w:cs="Times New Roman"/>
                <w:sz w:val="20"/>
                <w:szCs w:val="20"/>
              </w:rPr>
            </w:pPr>
          </w:p>
          <w:p w14:paraId="1989904B" w14:textId="77777777" w:rsidR="001D2272" w:rsidRPr="00642BC6" w:rsidRDefault="001D2272">
            <w:pPr>
              <w:autoSpaceDE w:val="0"/>
              <w:autoSpaceDN w:val="0"/>
              <w:adjustRightInd w:val="0"/>
              <w:ind w:left="156" w:right="-20"/>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Contaminant (units)</w:t>
            </w:r>
          </w:p>
        </w:tc>
        <w:tc>
          <w:tcPr>
            <w:tcW w:w="1018" w:type="dxa"/>
            <w:tcBorders>
              <w:top w:val="single" w:sz="4" w:space="0" w:color="000000"/>
              <w:left w:val="single" w:sz="4" w:space="0" w:color="000000"/>
              <w:bottom w:val="single" w:sz="12" w:space="0" w:color="auto"/>
              <w:right w:val="single" w:sz="4" w:space="0" w:color="000000"/>
            </w:tcBorders>
            <w:vAlign w:val="center"/>
          </w:tcPr>
          <w:p w14:paraId="4D71479D" w14:textId="77777777" w:rsidR="001D2272" w:rsidRPr="00642BC6" w:rsidRDefault="001D2272">
            <w:pPr>
              <w:autoSpaceDE w:val="0"/>
              <w:autoSpaceDN w:val="0"/>
              <w:adjustRightInd w:val="0"/>
              <w:spacing w:before="2" w:line="200" w:lineRule="exact"/>
              <w:jc w:val="center"/>
              <w:rPr>
                <w:rFonts w:ascii="Times New Roman" w:eastAsia="Times New Roman" w:hAnsi="Times New Roman" w:cs="Times New Roman"/>
                <w:sz w:val="20"/>
                <w:szCs w:val="20"/>
              </w:rPr>
            </w:pPr>
          </w:p>
          <w:p w14:paraId="0DD53EFC" w14:textId="77777777" w:rsidR="001D2272" w:rsidRPr="00642BC6" w:rsidRDefault="001D2272">
            <w:pPr>
              <w:autoSpaceDE w:val="0"/>
              <w:autoSpaceDN w:val="0"/>
              <w:adjustRightInd w:val="0"/>
              <w:ind w:left="81" w:right="-20"/>
              <w:jc w:val="center"/>
              <w:rPr>
                <w:rFonts w:ascii="Times New Roman" w:eastAsia="Times New Roman" w:hAnsi="Times New Roman" w:cs="Times New Roman"/>
                <w:sz w:val="20"/>
                <w:szCs w:val="20"/>
              </w:rPr>
            </w:pPr>
            <w:r w:rsidRPr="00642BC6">
              <w:rPr>
                <w:rFonts w:ascii="Times New Roman" w:eastAsia="Times New Roman" w:hAnsi="Times New Roman" w:cs="Times New Roman"/>
                <w:bCs/>
                <w:sz w:val="20"/>
                <w:szCs w:val="20"/>
              </w:rPr>
              <w:t>Year Sampled</w:t>
            </w:r>
          </w:p>
        </w:tc>
        <w:tc>
          <w:tcPr>
            <w:tcW w:w="1044" w:type="dxa"/>
            <w:tcBorders>
              <w:top w:val="single" w:sz="4" w:space="0" w:color="000000"/>
              <w:left w:val="single" w:sz="4" w:space="0" w:color="000000"/>
              <w:bottom w:val="single" w:sz="12" w:space="0" w:color="auto"/>
              <w:right w:val="single" w:sz="4" w:space="0" w:color="000000"/>
            </w:tcBorders>
            <w:vAlign w:val="center"/>
          </w:tcPr>
          <w:p w14:paraId="48DE0112" w14:textId="77777777" w:rsidR="001D2272" w:rsidRPr="00642BC6" w:rsidRDefault="001D2272">
            <w:pPr>
              <w:autoSpaceDE w:val="0"/>
              <w:autoSpaceDN w:val="0"/>
              <w:adjustRightInd w:val="0"/>
              <w:spacing w:before="2" w:line="200" w:lineRule="exact"/>
              <w:jc w:val="center"/>
              <w:rPr>
                <w:rFonts w:ascii="Times New Roman" w:eastAsia="Times New Roman" w:hAnsi="Times New Roman" w:cs="Times New Roman"/>
                <w:sz w:val="20"/>
                <w:szCs w:val="20"/>
              </w:rPr>
            </w:pPr>
          </w:p>
          <w:p w14:paraId="07DBD9DF" w14:textId="77777777" w:rsidR="001D2272" w:rsidRPr="00642BC6" w:rsidRDefault="001D2272">
            <w:pPr>
              <w:autoSpaceDE w:val="0"/>
              <w:autoSpaceDN w:val="0"/>
              <w:adjustRightInd w:val="0"/>
              <w:ind w:left="66" w:right="-20"/>
              <w:jc w:val="center"/>
              <w:rPr>
                <w:rFonts w:ascii="Times New Roman" w:eastAsia="Times New Roman" w:hAnsi="Times New Roman" w:cs="Times New Roman"/>
                <w:bCs/>
                <w:sz w:val="20"/>
                <w:szCs w:val="20"/>
              </w:rPr>
            </w:pPr>
            <w:r w:rsidRPr="00642BC6">
              <w:rPr>
                <w:rFonts w:ascii="Times New Roman" w:eastAsia="Times New Roman" w:hAnsi="Times New Roman" w:cs="Times New Roman"/>
                <w:bCs/>
                <w:sz w:val="20"/>
                <w:szCs w:val="20"/>
              </w:rPr>
              <w:t>MCL Violation</w:t>
            </w:r>
          </w:p>
          <w:p w14:paraId="1841FAAF" w14:textId="77777777" w:rsidR="001D2272" w:rsidRPr="00642BC6" w:rsidRDefault="001D2272">
            <w:pPr>
              <w:autoSpaceDE w:val="0"/>
              <w:autoSpaceDN w:val="0"/>
              <w:adjustRightInd w:val="0"/>
              <w:ind w:left="66" w:right="-20"/>
              <w:jc w:val="center"/>
              <w:rPr>
                <w:rFonts w:ascii="Times New Roman" w:eastAsia="Times New Roman" w:hAnsi="Times New Roman" w:cs="Times New Roman"/>
                <w:sz w:val="20"/>
                <w:szCs w:val="20"/>
              </w:rPr>
            </w:pPr>
            <w:r w:rsidRPr="00642BC6">
              <w:rPr>
                <w:rFonts w:ascii="Times New Roman" w:eastAsia="Times New Roman" w:hAnsi="Times New Roman" w:cs="Times New Roman"/>
                <w:bCs/>
                <w:sz w:val="20"/>
                <w:szCs w:val="20"/>
              </w:rPr>
              <w:t>Y/N</w:t>
            </w:r>
          </w:p>
        </w:tc>
        <w:tc>
          <w:tcPr>
            <w:tcW w:w="1325" w:type="dxa"/>
            <w:tcBorders>
              <w:top w:val="single" w:sz="4" w:space="0" w:color="000000"/>
              <w:left w:val="single" w:sz="4" w:space="0" w:color="000000"/>
              <w:bottom w:val="single" w:sz="12" w:space="0" w:color="auto"/>
              <w:right w:val="single" w:sz="4" w:space="0" w:color="000000"/>
            </w:tcBorders>
            <w:vAlign w:val="center"/>
            <w:hideMark/>
          </w:tcPr>
          <w:p w14:paraId="363AC7AB"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Your Water</w:t>
            </w:r>
          </w:p>
          <w:p w14:paraId="080AB887"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(highest LRAA)</w:t>
            </w:r>
          </w:p>
        </w:tc>
        <w:tc>
          <w:tcPr>
            <w:tcW w:w="1573" w:type="dxa"/>
            <w:tcBorders>
              <w:top w:val="single" w:sz="4" w:space="0" w:color="000000"/>
              <w:left w:val="single" w:sz="4" w:space="0" w:color="000000"/>
              <w:bottom w:val="single" w:sz="12" w:space="0" w:color="auto"/>
              <w:right w:val="single" w:sz="4" w:space="0" w:color="000000"/>
            </w:tcBorders>
            <w:vAlign w:val="center"/>
          </w:tcPr>
          <w:p w14:paraId="1E55B882"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Range</w:t>
            </w:r>
          </w:p>
          <w:p w14:paraId="5994262C"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p w14:paraId="238942BF"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Low           High</w:t>
            </w:r>
          </w:p>
        </w:tc>
        <w:tc>
          <w:tcPr>
            <w:tcW w:w="745" w:type="dxa"/>
            <w:tcBorders>
              <w:top w:val="single" w:sz="4" w:space="0" w:color="000000"/>
              <w:left w:val="single" w:sz="4" w:space="0" w:color="000000"/>
              <w:bottom w:val="single" w:sz="12" w:space="0" w:color="auto"/>
              <w:right w:val="single" w:sz="4" w:space="0" w:color="000000"/>
            </w:tcBorders>
            <w:vAlign w:val="center"/>
            <w:hideMark/>
          </w:tcPr>
          <w:p w14:paraId="63D26E47"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MCLG</w:t>
            </w:r>
          </w:p>
        </w:tc>
        <w:tc>
          <w:tcPr>
            <w:tcW w:w="745" w:type="dxa"/>
            <w:tcBorders>
              <w:top w:val="single" w:sz="4" w:space="0" w:color="000000"/>
              <w:left w:val="single" w:sz="4" w:space="0" w:color="000000"/>
              <w:bottom w:val="single" w:sz="12" w:space="0" w:color="auto"/>
              <w:right w:val="single" w:sz="4" w:space="0" w:color="000000"/>
            </w:tcBorders>
            <w:vAlign w:val="center"/>
            <w:hideMark/>
          </w:tcPr>
          <w:p w14:paraId="1ADD9248"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MCL</w:t>
            </w:r>
          </w:p>
        </w:tc>
        <w:tc>
          <w:tcPr>
            <w:tcW w:w="1989" w:type="dxa"/>
            <w:tcBorders>
              <w:top w:val="single" w:sz="4" w:space="0" w:color="000000"/>
              <w:left w:val="single" w:sz="4" w:space="0" w:color="000000"/>
              <w:bottom w:val="single" w:sz="12" w:space="0" w:color="auto"/>
              <w:right w:val="single" w:sz="4" w:space="0" w:color="000000"/>
            </w:tcBorders>
            <w:vAlign w:val="center"/>
            <w:hideMark/>
          </w:tcPr>
          <w:p w14:paraId="41418AA1" w14:textId="77777777" w:rsidR="001D2272" w:rsidRPr="00642BC6"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642BC6">
              <w:rPr>
                <w:rFonts w:ascii="Times New Roman" w:eastAsia="Times New Roman" w:hAnsi="Times New Roman" w:cs="Times New Roman"/>
                <w:color w:val="000000"/>
                <w:sz w:val="20"/>
                <w:szCs w:val="20"/>
              </w:rPr>
              <w:t>Likely Source of Contamination</w:t>
            </w:r>
          </w:p>
        </w:tc>
      </w:tr>
      <w:tr w:rsidR="001D2272" w:rsidRPr="00642BC6" w14:paraId="34487E06" w14:textId="77777777" w:rsidTr="00642BC6">
        <w:trPr>
          <w:trHeight w:val="467"/>
        </w:trPr>
        <w:tc>
          <w:tcPr>
            <w:tcW w:w="1484" w:type="dxa"/>
            <w:tcBorders>
              <w:top w:val="single" w:sz="12" w:space="0" w:color="auto"/>
              <w:left w:val="single" w:sz="4" w:space="0" w:color="000000"/>
              <w:bottom w:val="single" w:sz="4" w:space="0" w:color="000000"/>
              <w:right w:val="single" w:sz="4" w:space="0" w:color="000000"/>
            </w:tcBorders>
            <w:vAlign w:val="center"/>
          </w:tcPr>
          <w:p w14:paraId="0A4930B3" w14:textId="77777777" w:rsidR="001D2272" w:rsidRPr="00642BC6" w:rsidRDefault="001D2272">
            <w:pPr>
              <w:autoSpaceDE w:val="0"/>
              <w:autoSpaceDN w:val="0"/>
              <w:adjustRightInd w:val="0"/>
              <w:spacing w:before="2" w:line="140" w:lineRule="exact"/>
              <w:rPr>
                <w:rFonts w:ascii="Times New Roman" w:eastAsia="Times New Roman" w:hAnsi="Times New Roman" w:cs="Times New Roman"/>
                <w:sz w:val="20"/>
                <w:szCs w:val="20"/>
              </w:rPr>
            </w:pPr>
          </w:p>
          <w:p w14:paraId="34DDF9E0" w14:textId="77777777" w:rsidR="001D2272" w:rsidRPr="00642BC6" w:rsidRDefault="001D2272">
            <w:pPr>
              <w:autoSpaceDE w:val="0"/>
              <w:autoSpaceDN w:val="0"/>
              <w:adjustRightInd w:val="0"/>
              <w:spacing w:line="264" w:lineRule="auto"/>
              <w:ind w:left="52" w:right="39"/>
              <w:rPr>
                <w:rFonts w:ascii="Times New Roman" w:eastAsia="Times New Roman" w:hAnsi="Times New Roman" w:cs="Times New Roman"/>
                <w:sz w:val="20"/>
                <w:szCs w:val="20"/>
              </w:rPr>
            </w:pPr>
            <w:r w:rsidRPr="00642BC6">
              <w:rPr>
                <w:rFonts w:ascii="Times New Roman" w:eastAsia="Times New Roman" w:hAnsi="Times New Roman" w:cs="Times New Roman"/>
                <w:bCs/>
                <w:sz w:val="20"/>
                <w:szCs w:val="20"/>
              </w:rPr>
              <w:t>TTHM  (pp</w:t>
            </w:r>
            <w:r w:rsidRPr="00642BC6">
              <w:rPr>
                <w:rFonts w:ascii="Times New Roman" w:eastAsia="Times New Roman" w:hAnsi="Times New Roman" w:cs="Times New Roman"/>
                <w:bCs/>
                <w:spacing w:val="2"/>
                <w:sz w:val="20"/>
                <w:szCs w:val="20"/>
              </w:rPr>
              <w:t>b</w:t>
            </w:r>
            <w:r w:rsidRPr="00642BC6">
              <w:rPr>
                <w:rFonts w:ascii="Times New Roman" w:eastAsia="Times New Roman" w:hAnsi="Times New Roman" w:cs="Times New Roman"/>
                <w:bCs/>
                <w:sz w:val="20"/>
                <w:szCs w:val="20"/>
              </w:rPr>
              <w:t>)</w:t>
            </w:r>
          </w:p>
        </w:tc>
        <w:tc>
          <w:tcPr>
            <w:tcW w:w="1018" w:type="dxa"/>
            <w:tcBorders>
              <w:top w:val="single" w:sz="12" w:space="0" w:color="auto"/>
              <w:left w:val="single" w:sz="4" w:space="0" w:color="000000"/>
              <w:bottom w:val="single" w:sz="4" w:space="0" w:color="000000"/>
              <w:right w:val="single" w:sz="4" w:space="0" w:color="000000"/>
            </w:tcBorders>
          </w:tcPr>
          <w:p w14:paraId="42C7DEB7" w14:textId="77777777" w:rsidR="001D2272" w:rsidRPr="00642BC6" w:rsidRDefault="001D2272">
            <w:pPr>
              <w:autoSpaceDE w:val="0"/>
              <w:autoSpaceDN w:val="0"/>
              <w:adjustRightInd w:val="0"/>
              <w:ind w:left="297" w:right="277"/>
              <w:jc w:val="center"/>
              <w:rPr>
                <w:rFonts w:ascii="Times New Roman" w:eastAsia="Times New Roman" w:hAnsi="Times New Roman" w:cs="Times New Roman"/>
                <w:sz w:val="20"/>
                <w:szCs w:val="20"/>
              </w:rPr>
            </w:pPr>
          </w:p>
          <w:p w14:paraId="08B7F23E" w14:textId="77777777" w:rsidR="001D2272" w:rsidRPr="00642BC6" w:rsidRDefault="001D2272">
            <w:pPr>
              <w:autoSpaceDE w:val="0"/>
              <w:autoSpaceDN w:val="0"/>
              <w:adjustRightInd w:val="0"/>
              <w:ind w:left="297" w:right="277"/>
              <w:jc w:val="both"/>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2023</w:t>
            </w:r>
          </w:p>
        </w:tc>
        <w:tc>
          <w:tcPr>
            <w:tcW w:w="1044" w:type="dxa"/>
            <w:tcBorders>
              <w:top w:val="single" w:sz="12" w:space="0" w:color="auto"/>
              <w:left w:val="single" w:sz="4" w:space="0" w:color="000000"/>
              <w:bottom w:val="single" w:sz="4" w:space="0" w:color="000000"/>
              <w:right w:val="single" w:sz="4" w:space="0" w:color="000000"/>
            </w:tcBorders>
            <w:hideMark/>
          </w:tcPr>
          <w:p w14:paraId="4F839171" w14:textId="77777777" w:rsidR="00316C55" w:rsidRDefault="00316C55">
            <w:pPr>
              <w:autoSpaceDE w:val="0"/>
              <w:autoSpaceDN w:val="0"/>
              <w:adjustRightInd w:val="0"/>
              <w:ind w:left="284" w:right="-20"/>
              <w:rPr>
                <w:rFonts w:ascii="Times New Roman" w:eastAsia="Times New Roman" w:hAnsi="Times New Roman" w:cs="Times New Roman"/>
                <w:sz w:val="20"/>
                <w:szCs w:val="20"/>
              </w:rPr>
            </w:pPr>
          </w:p>
          <w:p w14:paraId="13D4ED3F" w14:textId="759AD252" w:rsidR="001D2272" w:rsidRPr="00642BC6" w:rsidRDefault="001D2272">
            <w:pPr>
              <w:autoSpaceDE w:val="0"/>
              <w:autoSpaceDN w:val="0"/>
              <w:adjustRightInd w:val="0"/>
              <w:ind w:left="284" w:right="-20"/>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N</w:t>
            </w:r>
          </w:p>
        </w:tc>
        <w:tc>
          <w:tcPr>
            <w:tcW w:w="2898" w:type="dxa"/>
            <w:gridSpan w:val="2"/>
            <w:tcBorders>
              <w:top w:val="single" w:sz="12" w:space="0" w:color="auto"/>
              <w:left w:val="single" w:sz="4" w:space="0" w:color="000000"/>
              <w:bottom w:val="single" w:sz="4" w:space="0" w:color="000000"/>
              <w:right w:val="single" w:sz="4" w:space="0" w:color="000000"/>
            </w:tcBorders>
            <w:shd w:val="clear" w:color="auto" w:fill="BFBFBF"/>
          </w:tcPr>
          <w:p w14:paraId="6A9E509E" w14:textId="77777777" w:rsidR="001D2272" w:rsidRPr="00642BC6" w:rsidRDefault="001D2272">
            <w:pPr>
              <w:autoSpaceDE w:val="0"/>
              <w:autoSpaceDN w:val="0"/>
              <w:adjustRightInd w:val="0"/>
              <w:ind w:left="58" w:right="-20"/>
              <w:rPr>
                <w:rFonts w:ascii="Times New Roman" w:eastAsia="Times New Roman" w:hAnsi="Times New Roman" w:cs="Times New Roman"/>
                <w:sz w:val="20"/>
                <w:szCs w:val="20"/>
              </w:rPr>
            </w:pPr>
          </w:p>
        </w:tc>
        <w:tc>
          <w:tcPr>
            <w:tcW w:w="745" w:type="dxa"/>
            <w:tcBorders>
              <w:top w:val="single" w:sz="12" w:space="0" w:color="auto"/>
              <w:left w:val="single" w:sz="4" w:space="0" w:color="000000"/>
              <w:bottom w:val="single" w:sz="4" w:space="0" w:color="000000"/>
              <w:right w:val="single" w:sz="4" w:space="0" w:color="000000"/>
            </w:tcBorders>
            <w:vAlign w:val="center"/>
          </w:tcPr>
          <w:p w14:paraId="5687A938" w14:textId="77777777" w:rsidR="001D2272" w:rsidRPr="00642BC6" w:rsidRDefault="001D2272">
            <w:pPr>
              <w:autoSpaceDE w:val="0"/>
              <w:autoSpaceDN w:val="0"/>
              <w:adjustRightInd w:val="0"/>
              <w:spacing w:before="1" w:line="140" w:lineRule="exact"/>
              <w:rPr>
                <w:rFonts w:ascii="Times New Roman" w:eastAsia="Times New Roman" w:hAnsi="Times New Roman" w:cs="Times New Roman"/>
                <w:sz w:val="20"/>
                <w:szCs w:val="20"/>
              </w:rPr>
            </w:pPr>
          </w:p>
          <w:p w14:paraId="2D73B1CC" w14:textId="77777777" w:rsidR="001D2272" w:rsidRPr="00642BC6" w:rsidRDefault="001D2272">
            <w:pPr>
              <w:autoSpaceDE w:val="0"/>
              <w:autoSpaceDN w:val="0"/>
              <w:adjustRightInd w:val="0"/>
              <w:ind w:left="272" w:right="-20"/>
              <w:rPr>
                <w:rFonts w:ascii="Times New Roman" w:eastAsia="Times New Roman" w:hAnsi="Times New Roman" w:cs="Times New Roman"/>
                <w:sz w:val="20"/>
                <w:szCs w:val="20"/>
              </w:rPr>
            </w:pPr>
            <w:r w:rsidRPr="00642BC6">
              <w:rPr>
                <w:rFonts w:ascii="Times New Roman" w:eastAsia="Times New Roman" w:hAnsi="Times New Roman" w:cs="Times New Roman"/>
                <w:spacing w:val="1"/>
                <w:sz w:val="20"/>
                <w:szCs w:val="20"/>
              </w:rPr>
              <w:t>N/A</w:t>
            </w:r>
          </w:p>
        </w:tc>
        <w:tc>
          <w:tcPr>
            <w:tcW w:w="745" w:type="dxa"/>
            <w:tcBorders>
              <w:top w:val="single" w:sz="12" w:space="0" w:color="auto"/>
              <w:left w:val="single" w:sz="4" w:space="0" w:color="000000"/>
              <w:bottom w:val="single" w:sz="4" w:space="0" w:color="000000"/>
              <w:right w:val="single" w:sz="4" w:space="0" w:color="000000"/>
            </w:tcBorders>
            <w:vAlign w:val="center"/>
            <w:hideMark/>
          </w:tcPr>
          <w:p w14:paraId="4A789A87" w14:textId="77777777" w:rsidR="001D2272" w:rsidRPr="00642BC6" w:rsidRDefault="001D2272">
            <w:pPr>
              <w:autoSpaceDE w:val="0"/>
              <w:autoSpaceDN w:val="0"/>
              <w:adjustRightInd w:val="0"/>
              <w:ind w:left="299" w:right="-20"/>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.080</w:t>
            </w:r>
          </w:p>
        </w:tc>
        <w:tc>
          <w:tcPr>
            <w:tcW w:w="1989" w:type="dxa"/>
            <w:tcBorders>
              <w:top w:val="single" w:sz="12" w:space="0" w:color="auto"/>
              <w:left w:val="single" w:sz="4" w:space="0" w:color="000000"/>
              <w:bottom w:val="single" w:sz="4" w:space="0" w:color="000000"/>
              <w:right w:val="single" w:sz="4" w:space="0" w:color="000000"/>
            </w:tcBorders>
            <w:vAlign w:val="center"/>
          </w:tcPr>
          <w:p w14:paraId="0FCD0875" w14:textId="77777777" w:rsidR="001D2272" w:rsidRPr="00642BC6" w:rsidRDefault="001D2272">
            <w:pPr>
              <w:autoSpaceDE w:val="0"/>
              <w:autoSpaceDN w:val="0"/>
              <w:adjustRightInd w:val="0"/>
              <w:spacing w:before="2" w:line="140" w:lineRule="exact"/>
              <w:rPr>
                <w:rFonts w:ascii="Times New Roman" w:eastAsia="Times New Roman" w:hAnsi="Times New Roman" w:cs="Times New Roman"/>
                <w:sz w:val="20"/>
                <w:szCs w:val="20"/>
              </w:rPr>
            </w:pPr>
          </w:p>
          <w:p w14:paraId="47CA3B0F" w14:textId="77777777" w:rsidR="001D2272" w:rsidRPr="00642BC6" w:rsidRDefault="001D2272">
            <w:pPr>
              <w:autoSpaceDE w:val="0"/>
              <w:autoSpaceDN w:val="0"/>
              <w:adjustRightInd w:val="0"/>
              <w:spacing w:line="264" w:lineRule="auto"/>
              <w:ind w:left="397" w:right="149" w:hanging="192"/>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Byproduct of drinking water disinfection</w:t>
            </w:r>
          </w:p>
        </w:tc>
      </w:tr>
      <w:tr w:rsidR="001D2272" w:rsidRPr="00642BC6" w14:paraId="1DFBA250" w14:textId="77777777" w:rsidTr="00642BC6">
        <w:trPr>
          <w:trHeight w:val="728"/>
        </w:trPr>
        <w:tc>
          <w:tcPr>
            <w:tcW w:w="1484" w:type="dxa"/>
            <w:tcBorders>
              <w:top w:val="single" w:sz="4" w:space="0" w:color="000000"/>
              <w:left w:val="single" w:sz="4" w:space="0" w:color="000000"/>
              <w:bottom w:val="single" w:sz="4" w:space="0" w:color="000000"/>
              <w:right w:val="single" w:sz="4" w:space="0" w:color="000000"/>
            </w:tcBorders>
            <w:vAlign w:val="center"/>
            <w:hideMark/>
          </w:tcPr>
          <w:p w14:paraId="5C178245" w14:textId="77777777" w:rsidR="001D2272" w:rsidRPr="00642BC6" w:rsidRDefault="001D2272" w:rsidP="00642BC6">
            <w:pPr>
              <w:autoSpaceDE w:val="0"/>
              <w:autoSpaceDN w:val="0"/>
              <w:adjustRightInd w:val="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Coley Rd &amp; Gate 1 Rd</w:t>
            </w:r>
          </w:p>
        </w:tc>
        <w:tc>
          <w:tcPr>
            <w:tcW w:w="2062" w:type="dxa"/>
            <w:gridSpan w:val="2"/>
            <w:vMerge w:val="restart"/>
            <w:tcBorders>
              <w:top w:val="single" w:sz="4" w:space="0" w:color="000000"/>
              <w:left w:val="single" w:sz="4" w:space="0" w:color="000000"/>
              <w:bottom w:val="single" w:sz="12" w:space="0" w:color="auto"/>
              <w:right w:val="single" w:sz="4" w:space="0" w:color="000000"/>
            </w:tcBorders>
            <w:shd w:val="clear" w:color="auto" w:fill="BFBFBF"/>
          </w:tcPr>
          <w:p w14:paraId="0CED85F5" w14:textId="77777777" w:rsidR="001D2272" w:rsidRPr="00642BC6" w:rsidRDefault="001D2272">
            <w:pPr>
              <w:autoSpaceDE w:val="0"/>
              <w:autoSpaceDN w:val="0"/>
              <w:adjustRightInd w:val="0"/>
              <w:ind w:left="284" w:right="-20"/>
              <w:rPr>
                <w:rFonts w:ascii="Times New Roman" w:eastAsia="Times New Roman"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hideMark/>
          </w:tcPr>
          <w:p w14:paraId="0F38C945" w14:textId="77777777" w:rsidR="001D2272" w:rsidRPr="00642BC6" w:rsidRDefault="001D2272">
            <w:pPr>
              <w:autoSpaceDE w:val="0"/>
              <w:autoSpaceDN w:val="0"/>
              <w:adjustRightInd w:val="0"/>
              <w:spacing w:before="62" w:line="264" w:lineRule="auto"/>
              <w:ind w:left="64" w:right="46" w:firstLine="1"/>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.043</w:t>
            </w:r>
          </w:p>
        </w:tc>
        <w:tc>
          <w:tcPr>
            <w:tcW w:w="1573" w:type="dxa"/>
            <w:tcBorders>
              <w:top w:val="single" w:sz="4" w:space="0" w:color="000000"/>
              <w:left w:val="single" w:sz="4" w:space="0" w:color="000000"/>
              <w:bottom w:val="single" w:sz="4" w:space="0" w:color="000000"/>
              <w:right w:val="single" w:sz="4" w:space="0" w:color="000000"/>
            </w:tcBorders>
            <w:hideMark/>
          </w:tcPr>
          <w:p w14:paraId="108E1790" w14:textId="77777777" w:rsidR="001D2272" w:rsidRPr="00642BC6" w:rsidRDefault="001D2272">
            <w:pPr>
              <w:autoSpaceDE w:val="0"/>
              <w:autoSpaceDN w:val="0"/>
              <w:adjustRightInd w:val="0"/>
              <w:ind w:right="-2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.023-.073</w:t>
            </w:r>
          </w:p>
        </w:tc>
        <w:tc>
          <w:tcPr>
            <w:tcW w:w="3479" w:type="dxa"/>
            <w:gridSpan w:val="3"/>
            <w:vMerge w:val="restart"/>
            <w:tcBorders>
              <w:top w:val="single" w:sz="4" w:space="0" w:color="000000"/>
              <w:left w:val="single" w:sz="4" w:space="0" w:color="000000"/>
              <w:bottom w:val="single" w:sz="12" w:space="0" w:color="auto"/>
              <w:right w:val="single" w:sz="4" w:space="0" w:color="000000"/>
            </w:tcBorders>
            <w:shd w:val="clear" w:color="auto" w:fill="BFBFBF"/>
          </w:tcPr>
          <w:p w14:paraId="362AAB55" w14:textId="77777777" w:rsidR="001D2272" w:rsidRPr="00642BC6" w:rsidRDefault="001D2272">
            <w:pPr>
              <w:autoSpaceDE w:val="0"/>
              <w:autoSpaceDN w:val="0"/>
              <w:adjustRightInd w:val="0"/>
              <w:spacing w:before="2" w:line="140" w:lineRule="exact"/>
              <w:rPr>
                <w:rFonts w:ascii="Times New Roman" w:eastAsia="Times New Roman" w:hAnsi="Times New Roman" w:cs="Times New Roman"/>
                <w:sz w:val="20"/>
                <w:szCs w:val="20"/>
              </w:rPr>
            </w:pPr>
          </w:p>
        </w:tc>
      </w:tr>
      <w:tr w:rsidR="001D2272" w:rsidRPr="00642BC6" w14:paraId="1FA6DF4A" w14:textId="77777777" w:rsidTr="00E27049">
        <w:trPr>
          <w:trHeight w:val="591"/>
        </w:trPr>
        <w:tc>
          <w:tcPr>
            <w:tcW w:w="1484" w:type="dxa"/>
            <w:tcBorders>
              <w:top w:val="single" w:sz="4" w:space="0" w:color="000000"/>
              <w:left w:val="single" w:sz="4" w:space="0" w:color="000000"/>
              <w:bottom w:val="single" w:sz="4" w:space="0" w:color="000000"/>
              <w:right w:val="single" w:sz="4" w:space="0" w:color="000000"/>
            </w:tcBorders>
            <w:hideMark/>
          </w:tcPr>
          <w:p w14:paraId="598EA702" w14:textId="77777777" w:rsidR="001D2272" w:rsidRPr="00642BC6" w:rsidRDefault="001D2272" w:rsidP="00642BC6">
            <w:pPr>
              <w:autoSpaceDE w:val="0"/>
              <w:autoSpaceDN w:val="0"/>
              <w:adjustRightInd w:val="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Butner-Stem Elementary</w:t>
            </w:r>
          </w:p>
        </w:tc>
        <w:tc>
          <w:tcPr>
            <w:tcW w:w="2062" w:type="dxa"/>
            <w:gridSpan w:val="2"/>
            <w:vMerge/>
            <w:tcBorders>
              <w:top w:val="single" w:sz="4" w:space="0" w:color="000000"/>
              <w:left w:val="single" w:sz="4" w:space="0" w:color="000000"/>
              <w:bottom w:val="single" w:sz="4" w:space="0" w:color="000000"/>
              <w:right w:val="single" w:sz="4" w:space="0" w:color="000000"/>
            </w:tcBorders>
            <w:vAlign w:val="center"/>
            <w:hideMark/>
          </w:tcPr>
          <w:p w14:paraId="50A9F0A9" w14:textId="77777777" w:rsidR="001D2272" w:rsidRPr="00642BC6" w:rsidRDefault="001D2272">
            <w:pPr>
              <w:rPr>
                <w:rFonts w:ascii="Times New Roman" w:eastAsia="Times New Roman"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hideMark/>
          </w:tcPr>
          <w:p w14:paraId="228263AE" w14:textId="77777777" w:rsidR="001D2272" w:rsidRPr="00642BC6" w:rsidRDefault="001D2272">
            <w:pPr>
              <w:autoSpaceDE w:val="0"/>
              <w:autoSpaceDN w:val="0"/>
              <w:adjustRightInd w:val="0"/>
              <w:spacing w:before="62" w:line="264" w:lineRule="auto"/>
              <w:ind w:left="64" w:right="46" w:firstLine="1"/>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.044</w:t>
            </w:r>
          </w:p>
        </w:tc>
        <w:tc>
          <w:tcPr>
            <w:tcW w:w="1573" w:type="dxa"/>
            <w:tcBorders>
              <w:top w:val="single" w:sz="4" w:space="0" w:color="000000"/>
              <w:left w:val="single" w:sz="4" w:space="0" w:color="000000"/>
              <w:bottom w:val="single" w:sz="4" w:space="0" w:color="000000"/>
              <w:right w:val="single" w:sz="4" w:space="0" w:color="000000"/>
            </w:tcBorders>
            <w:hideMark/>
          </w:tcPr>
          <w:p w14:paraId="7F36CD58" w14:textId="77777777" w:rsidR="001D2272" w:rsidRPr="00642BC6" w:rsidRDefault="001D2272">
            <w:pPr>
              <w:autoSpaceDE w:val="0"/>
              <w:autoSpaceDN w:val="0"/>
              <w:adjustRightInd w:val="0"/>
              <w:ind w:right="-2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.025-.073</w:t>
            </w:r>
          </w:p>
        </w:tc>
        <w:tc>
          <w:tcPr>
            <w:tcW w:w="3479" w:type="dxa"/>
            <w:gridSpan w:val="3"/>
            <w:vMerge/>
            <w:tcBorders>
              <w:top w:val="single" w:sz="4" w:space="0" w:color="000000"/>
              <w:left w:val="single" w:sz="4" w:space="0" w:color="000000"/>
              <w:bottom w:val="single" w:sz="4" w:space="0" w:color="000000"/>
              <w:right w:val="single" w:sz="4" w:space="0" w:color="000000"/>
            </w:tcBorders>
            <w:vAlign w:val="center"/>
            <w:hideMark/>
          </w:tcPr>
          <w:p w14:paraId="74709F94" w14:textId="77777777" w:rsidR="001D2272" w:rsidRPr="00642BC6" w:rsidRDefault="001D2272">
            <w:pPr>
              <w:rPr>
                <w:rFonts w:ascii="Times New Roman" w:eastAsia="Times New Roman" w:hAnsi="Times New Roman" w:cs="Times New Roman"/>
                <w:sz w:val="20"/>
                <w:szCs w:val="20"/>
              </w:rPr>
            </w:pPr>
          </w:p>
        </w:tc>
      </w:tr>
      <w:tr w:rsidR="001D2272" w:rsidRPr="00642BC6" w14:paraId="09073A63" w14:textId="77777777" w:rsidTr="00E27049">
        <w:trPr>
          <w:trHeight w:val="440"/>
        </w:trPr>
        <w:tc>
          <w:tcPr>
            <w:tcW w:w="1484" w:type="dxa"/>
            <w:tcBorders>
              <w:top w:val="single" w:sz="4" w:space="0" w:color="000000"/>
              <w:left w:val="single" w:sz="4" w:space="0" w:color="000000"/>
              <w:bottom w:val="single" w:sz="4" w:space="0" w:color="000000"/>
              <w:right w:val="single" w:sz="4" w:space="0" w:color="000000"/>
            </w:tcBorders>
            <w:hideMark/>
          </w:tcPr>
          <w:p w14:paraId="5FD0CA5C" w14:textId="77777777" w:rsidR="001D2272" w:rsidRPr="00642BC6" w:rsidRDefault="001D2272" w:rsidP="00642BC6">
            <w:pPr>
              <w:autoSpaceDE w:val="0"/>
              <w:autoSpaceDN w:val="0"/>
              <w:adjustRightInd w:val="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Carriage Hill &amp; Tally Ho</w:t>
            </w:r>
          </w:p>
        </w:tc>
        <w:tc>
          <w:tcPr>
            <w:tcW w:w="2062" w:type="dxa"/>
            <w:gridSpan w:val="2"/>
            <w:vMerge/>
            <w:tcBorders>
              <w:top w:val="single" w:sz="4" w:space="0" w:color="000000"/>
              <w:left w:val="single" w:sz="4" w:space="0" w:color="000000"/>
              <w:bottom w:val="single" w:sz="4" w:space="0" w:color="000000"/>
              <w:right w:val="single" w:sz="4" w:space="0" w:color="000000"/>
            </w:tcBorders>
            <w:vAlign w:val="center"/>
            <w:hideMark/>
          </w:tcPr>
          <w:p w14:paraId="67F01944" w14:textId="77777777" w:rsidR="001D2272" w:rsidRPr="00642BC6" w:rsidRDefault="001D2272">
            <w:pPr>
              <w:rPr>
                <w:rFonts w:ascii="Times New Roman" w:eastAsia="Times New Roman"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hideMark/>
          </w:tcPr>
          <w:p w14:paraId="01062A7C" w14:textId="77777777" w:rsidR="001D2272" w:rsidRPr="00642BC6" w:rsidRDefault="001D2272">
            <w:pPr>
              <w:autoSpaceDE w:val="0"/>
              <w:autoSpaceDN w:val="0"/>
              <w:adjustRightInd w:val="0"/>
              <w:spacing w:before="62" w:line="264" w:lineRule="auto"/>
              <w:ind w:left="64" w:right="46" w:firstLine="1"/>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.044</w:t>
            </w:r>
          </w:p>
        </w:tc>
        <w:tc>
          <w:tcPr>
            <w:tcW w:w="1573" w:type="dxa"/>
            <w:tcBorders>
              <w:top w:val="single" w:sz="4" w:space="0" w:color="000000"/>
              <w:left w:val="single" w:sz="4" w:space="0" w:color="000000"/>
              <w:bottom w:val="single" w:sz="4" w:space="0" w:color="000000"/>
              <w:right w:val="single" w:sz="4" w:space="0" w:color="000000"/>
            </w:tcBorders>
            <w:hideMark/>
          </w:tcPr>
          <w:p w14:paraId="64989649" w14:textId="77777777" w:rsidR="001D2272" w:rsidRPr="00642BC6" w:rsidRDefault="001D2272">
            <w:pPr>
              <w:autoSpaceDE w:val="0"/>
              <w:autoSpaceDN w:val="0"/>
              <w:adjustRightInd w:val="0"/>
              <w:ind w:right="-2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.021-.076</w:t>
            </w:r>
          </w:p>
        </w:tc>
        <w:tc>
          <w:tcPr>
            <w:tcW w:w="3479" w:type="dxa"/>
            <w:gridSpan w:val="3"/>
            <w:vMerge/>
            <w:tcBorders>
              <w:top w:val="single" w:sz="4" w:space="0" w:color="000000"/>
              <w:left w:val="single" w:sz="4" w:space="0" w:color="000000"/>
              <w:bottom w:val="single" w:sz="4" w:space="0" w:color="000000"/>
              <w:right w:val="single" w:sz="4" w:space="0" w:color="000000"/>
            </w:tcBorders>
            <w:vAlign w:val="center"/>
            <w:hideMark/>
          </w:tcPr>
          <w:p w14:paraId="4CCA540C" w14:textId="77777777" w:rsidR="001D2272" w:rsidRPr="00642BC6" w:rsidRDefault="001D2272">
            <w:pPr>
              <w:rPr>
                <w:rFonts w:ascii="Times New Roman" w:eastAsia="Times New Roman" w:hAnsi="Times New Roman" w:cs="Times New Roman"/>
                <w:sz w:val="20"/>
                <w:szCs w:val="20"/>
              </w:rPr>
            </w:pPr>
          </w:p>
        </w:tc>
      </w:tr>
      <w:tr w:rsidR="001D2272" w:rsidRPr="00642BC6" w14:paraId="4D1D08CB" w14:textId="77777777" w:rsidTr="00E27049">
        <w:trPr>
          <w:trHeight w:val="413"/>
        </w:trPr>
        <w:tc>
          <w:tcPr>
            <w:tcW w:w="1484" w:type="dxa"/>
            <w:tcBorders>
              <w:top w:val="single" w:sz="4" w:space="0" w:color="000000"/>
              <w:left w:val="single" w:sz="4" w:space="0" w:color="000000"/>
              <w:bottom w:val="single" w:sz="12" w:space="0" w:color="auto"/>
              <w:right w:val="single" w:sz="4" w:space="0" w:color="000000"/>
            </w:tcBorders>
            <w:hideMark/>
          </w:tcPr>
          <w:p w14:paraId="75579C43" w14:textId="77777777" w:rsidR="001D2272" w:rsidRPr="00642BC6" w:rsidRDefault="001D2272" w:rsidP="00642BC6">
            <w:pPr>
              <w:autoSpaceDE w:val="0"/>
              <w:autoSpaceDN w:val="0"/>
              <w:adjustRightInd w:val="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Skipping Stone in Granville Oaks</w:t>
            </w:r>
          </w:p>
        </w:tc>
        <w:tc>
          <w:tcPr>
            <w:tcW w:w="2062" w:type="dxa"/>
            <w:gridSpan w:val="2"/>
            <w:vMerge/>
            <w:tcBorders>
              <w:top w:val="single" w:sz="4" w:space="0" w:color="000000"/>
              <w:left w:val="single" w:sz="4" w:space="0" w:color="000000"/>
              <w:bottom w:val="single" w:sz="12" w:space="0" w:color="auto"/>
              <w:right w:val="single" w:sz="4" w:space="0" w:color="000000"/>
            </w:tcBorders>
            <w:vAlign w:val="center"/>
            <w:hideMark/>
          </w:tcPr>
          <w:p w14:paraId="3D12AE4D" w14:textId="77777777" w:rsidR="001D2272" w:rsidRPr="00642BC6" w:rsidRDefault="001D2272">
            <w:pPr>
              <w:rPr>
                <w:rFonts w:ascii="Times New Roman" w:eastAsia="Times New Roman" w:hAnsi="Times New Roman" w:cs="Times New Roman"/>
                <w:sz w:val="20"/>
                <w:szCs w:val="20"/>
              </w:rPr>
            </w:pPr>
          </w:p>
        </w:tc>
        <w:tc>
          <w:tcPr>
            <w:tcW w:w="1325" w:type="dxa"/>
            <w:tcBorders>
              <w:top w:val="single" w:sz="4" w:space="0" w:color="000000"/>
              <w:left w:val="single" w:sz="4" w:space="0" w:color="000000"/>
              <w:bottom w:val="single" w:sz="12" w:space="0" w:color="auto"/>
              <w:right w:val="single" w:sz="4" w:space="0" w:color="000000"/>
            </w:tcBorders>
            <w:hideMark/>
          </w:tcPr>
          <w:p w14:paraId="10B59279" w14:textId="77777777" w:rsidR="001D2272" w:rsidRPr="00642BC6" w:rsidRDefault="001D2272">
            <w:pPr>
              <w:autoSpaceDE w:val="0"/>
              <w:autoSpaceDN w:val="0"/>
              <w:adjustRightInd w:val="0"/>
              <w:spacing w:before="62" w:line="264" w:lineRule="auto"/>
              <w:ind w:left="64" w:right="46" w:firstLine="1"/>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.042</w:t>
            </w:r>
          </w:p>
        </w:tc>
        <w:tc>
          <w:tcPr>
            <w:tcW w:w="1573" w:type="dxa"/>
            <w:tcBorders>
              <w:top w:val="single" w:sz="4" w:space="0" w:color="000000"/>
              <w:left w:val="single" w:sz="4" w:space="0" w:color="000000"/>
              <w:bottom w:val="single" w:sz="12" w:space="0" w:color="auto"/>
              <w:right w:val="single" w:sz="4" w:space="0" w:color="000000"/>
            </w:tcBorders>
            <w:hideMark/>
          </w:tcPr>
          <w:p w14:paraId="20C0DEE9" w14:textId="77777777" w:rsidR="001D2272" w:rsidRPr="00642BC6" w:rsidRDefault="001D2272">
            <w:pPr>
              <w:autoSpaceDE w:val="0"/>
              <w:autoSpaceDN w:val="0"/>
              <w:adjustRightInd w:val="0"/>
              <w:ind w:right="-2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.022-.074</w:t>
            </w:r>
          </w:p>
        </w:tc>
        <w:tc>
          <w:tcPr>
            <w:tcW w:w="3479" w:type="dxa"/>
            <w:gridSpan w:val="3"/>
            <w:vMerge/>
            <w:tcBorders>
              <w:top w:val="single" w:sz="4" w:space="0" w:color="000000"/>
              <w:left w:val="single" w:sz="4" w:space="0" w:color="000000"/>
              <w:bottom w:val="single" w:sz="12" w:space="0" w:color="auto"/>
              <w:right w:val="single" w:sz="4" w:space="0" w:color="000000"/>
            </w:tcBorders>
            <w:vAlign w:val="center"/>
            <w:hideMark/>
          </w:tcPr>
          <w:p w14:paraId="223457E7" w14:textId="77777777" w:rsidR="001D2272" w:rsidRPr="00642BC6" w:rsidRDefault="001D2272">
            <w:pPr>
              <w:rPr>
                <w:rFonts w:ascii="Times New Roman" w:eastAsia="Times New Roman" w:hAnsi="Times New Roman" w:cs="Times New Roman"/>
                <w:sz w:val="20"/>
                <w:szCs w:val="20"/>
              </w:rPr>
            </w:pPr>
          </w:p>
        </w:tc>
      </w:tr>
      <w:tr w:rsidR="001D2272" w:rsidRPr="00642BC6" w14:paraId="13AE5032" w14:textId="77777777" w:rsidTr="000C3599">
        <w:trPr>
          <w:trHeight w:val="295"/>
        </w:trPr>
        <w:tc>
          <w:tcPr>
            <w:tcW w:w="1484" w:type="dxa"/>
            <w:tcBorders>
              <w:top w:val="single" w:sz="12" w:space="0" w:color="auto"/>
              <w:left w:val="single" w:sz="4" w:space="0" w:color="000000"/>
              <w:bottom w:val="single" w:sz="4" w:space="0" w:color="000000"/>
              <w:right w:val="single" w:sz="4" w:space="0" w:color="000000"/>
            </w:tcBorders>
            <w:vAlign w:val="center"/>
          </w:tcPr>
          <w:p w14:paraId="6DE71F59" w14:textId="77777777" w:rsidR="001D2272" w:rsidRPr="00642BC6" w:rsidRDefault="001D2272" w:rsidP="00642BC6">
            <w:pPr>
              <w:autoSpaceDE w:val="0"/>
              <w:autoSpaceDN w:val="0"/>
              <w:adjustRightInd w:val="0"/>
              <w:jc w:val="center"/>
              <w:rPr>
                <w:rFonts w:ascii="Times New Roman" w:eastAsia="Times New Roman" w:hAnsi="Times New Roman" w:cs="Times New Roman"/>
                <w:sz w:val="20"/>
                <w:szCs w:val="20"/>
              </w:rPr>
            </w:pPr>
          </w:p>
          <w:p w14:paraId="56AA7DBC" w14:textId="77777777" w:rsidR="001D2272" w:rsidRPr="00642BC6" w:rsidRDefault="001D2272" w:rsidP="00642BC6">
            <w:pPr>
              <w:autoSpaceDE w:val="0"/>
              <w:autoSpaceDN w:val="0"/>
              <w:adjustRightInd w:val="0"/>
              <w:ind w:left="52" w:right="39"/>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HAA5 (ppb)</w:t>
            </w:r>
          </w:p>
        </w:tc>
        <w:tc>
          <w:tcPr>
            <w:tcW w:w="1018" w:type="dxa"/>
            <w:tcBorders>
              <w:top w:val="single" w:sz="12" w:space="0" w:color="auto"/>
              <w:left w:val="single" w:sz="4" w:space="0" w:color="000000"/>
              <w:bottom w:val="single" w:sz="4" w:space="0" w:color="000000"/>
              <w:right w:val="single" w:sz="4" w:space="0" w:color="000000"/>
            </w:tcBorders>
            <w:vAlign w:val="center"/>
            <w:hideMark/>
          </w:tcPr>
          <w:p w14:paraId="65A67E6B" w14:textId="77777777" w:rsidR="001D2272" w:rsidRPr="00642BC6" w:rsidRDefault="001D2272" w:rsidP="000C3599">
            <w:pPr>
              <w:autoSpaceDE w:val="0"/>
              <w:autoSpaceDN w:val="0"/>
              <w:adjustRightInd w:val="0"/>
              <w:ind w:left="297" w:right="277"/>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2023</w:t>
            </w:r>
          </w:p>
        </w:tc>
        <w:tc>
          <w:tcPr>
            <w:tcW w:w="1044" w:type="dxa"/>
            <w:tcBorders>
              <w:top w:val="single" w:sz="12" w:space="0" w:color="auto"/>
              <w:left w:val="single" w:sz="4" w:space="0" w:color="000000"/>
              <w:bottom w:val="single" w:sz="4" w:space="0" w:color="000000"/>
              <w:right w:val="single" w:sz="4" w:space="0" w:color="000000"/>
            </w:tcBorders>
            <w:vAlign w:val="center"/>
            <w:hideMark/>
          </w:tcPr>
          <w:p w14:paraId="3F4CC901" w14:textId="77777777" w:rsidR="001D2272" w:rsidRPr="00642BC6" w:rsidRDefault="001D2272" w:rsidP="00316C55">
            <w:pPr>
              <w:autoSpaceDE w:val="0"/>
              <w:autoSpaceDN w:val="0"/>
              <w:adjustRightInd w:val="0"/>
              <w:ind w:left="284" w:right="-20"/>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N</w:t>
            </w:r>
          </w:p>
        </w:tc>
        <w:tc>
          <w:tcPr>
            <w:tcW w:w="2898" w:type="dxa"/>
            <w:gridSpan w:val="2"/>
            <w:tcBorders>
              <w:top w:val="single" w:sz="12" w:space="0" w:color="auto"/>
              <w:left w:val="single" w:sz="4" w:space="0" w:color="000000"/>
              <w:bottom w:val="single" w:sz="4" w:space="0" w:color="000000"/>
              <w:right w:val="single" w:sz="4" w:space="0" w:color="000000"/>
            </w:tcBorders>
            <w:shd w:val="clear" w:color="auto" w:fill="BFBFBF"/>
          </w:tcPr>
          <w:p w14:paraId="7FC8080C" w14:textId="77777777" w:rsidR="001D2272" w:rsidRPr="00642BC6" w:rsidRDefault="001D2272">
            <w:pPr>
              <w:autoSpaceDE w:val="0"/>
              <w:autoSpaceDN w:val="0"/>
              <w:adjustRightInd w:val="0"/>
              <w:ind w:left="58" w:right="-20"/>
              <w:jc w:val="center"/>
              <w:rPr>
                <w:rFonts w:ascii="Times New Roman" w:eastAsia="Times New Roman" w:hAnsi="Times New Roman" w:cs="Times New Roman"/>
                <w:sz w:val="20"/>
                <w:szCs w:val="20"/>
              </w:rPr>
            </w:pPr>
          </w:p>
        </w:tc>
        <w:tc>
          <w:tcPr>
            <w:tcW w:w="745" w:type="dxa"/>
            <w:tcBorders>
              <w:top w:val="single" w:sz="12" w:space="0" w:color="auto"/>
              <w:left w:val="single" w:sz="4" w:space="0" w:color="000000"/>
              <w:bottom w:val="single" w:sz="4" w:space="0" w:color="000000"/>
              <w:right w:val="single" w:sz="4" w:space="0" w:color="000000"/>
            </w:tcBorders>
            <w:vAlign w:val="center"/>
          </w:tcPr>
          <w:p w14:paraId="37E9A8A6" w14:textId="77777777" w:rsidR="001D2272" w:rsidRPr="00642BC6" w:rsidRDefault="001D2272">
            <w:pPr>
              <w:autoSpaceDE w:val="0"/>
              <w:autoSpaceDN w:val="0"/>
              <w:adjustRightInd w:val="0"/>
              <w:spacing w:before="1" w:line="140" w:lineRule="exact"/>
              <w:rPr>
                <w:rFonts w:ascii="Times New Roman" w:eastAsia="Times New Roman" w:hAnsi="Times New Roman" w:cs="Times New Roman"/>
                <w:sz w:val="20"/>
                <w:szCs w:val="20"/>
              </w:rPr>
            </w:pPr>
          </w:p>
          <w:p w14:paraId="19F7BE8D" w14:textId="77777777" w:rsidR="001D2272" w:rsidRPr="00642BC6" w:rsidRDefault="001D2272">
            <w:pPr>
              <w:autoSpaceDE w:val="0"/>
              <w:autoSpaceDN w:val="0"/>
              <w:adjustRightInd w:val="0"/>
              <w:ind w:left="272" w:right="-20"/>
              <w:rPr>
                <w:rFonts w:ascii="Times New Roman" w:eastAsia="Times New Roman" w:hAnsi="Times New Roman" w:cs="Times New Roman"/>
                <w:sz w:val="20"/>
                <w:szCs w:val="20"/>
              </w:rPr>
            </w:pPr>
            <w:r w:rsidRPr="00642BC6">
              <w:rPr>
                <w:rFonts w:ascii="Times New Roman" w:eastAsia="Times New Roman" w:hAnsi="Times New Roman" w:cs="Times New Roman"/>
                <w:spacing w:val="1"/>
                <w:sz w:val="20"/>
                <w:szCs w:val="20"/>
              </w:rPr>
              <w:t>N/A</w:t>
            </w:r>
          </w:p>
        </w:tc>
        <w:tc>
          <w:tcPr>
            <w:tcW w:w="745" w:type="dxa"/>
            <w:tcBorders>
              <w:top w:val="single" w:sz="12" w:space="0" w:color="auto"/>
              <w:left w:val="single" w:sz="4" w:space="0" w:color="000000"/>
              <w:bottom w:val="single" w:sz="4" w:space="0" w:color="000000"/>
              <w:right w:val="single" w:sz="4" w:space="0" w:color="000000"/>
            </w:tcBorders>
            <w:vAlign w:val="center"/>
            <w:hideMark/>
          </w:tcPr>
          <w:p w14:paraId="5055DD52" w14:textId="77777777" w:rsidR="001D2272" w:rsidRPr="00642BC6" w:rsidRDefault="001D2272">
            <w:pPr>
              <w:autoSpaceDE w:val="0"/>
              <w:autoSpaceDN w:val="0"/>
              <w:adjustRightInd w:val="0"/>
              <w:ind w:left="299" w:right="-2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.060</w:t>
            </w:r>
          </w:p>
        </w:tc>
        <w:tc>
          <w:tcPr>
            <w:tcW w:w="1989" w:type="dxa"/>
            <w:tcBorders>
              <w:top w:val="single" w:sz="12" w:space="0" w:color="auto"/>
              <w:left w:val="single" w:sz="4" w:space="0" w:color="000000"/>
              <w:bottom w:val="single" w:sz="4" w:space="0" w:color="000000"/>
              <w:right w:val="single" w:sz="4" w:space="0" w:color="000000"/>
            </w:tcBorders>
            <w:vAlign w:val="center"/>
          </w:tcPr>
          <w:p w14:paraId="0918722D" w14:textId="77777777" w:rsidR="001D2272" w:rsidRPr="00642BC6" w:rsidRDefault="001D2272">
            <w:pPr>
              <w:autoSpaceDE w:val="0"/>
              <w:autoSpaceDN w:val="0"/>
              <w:adjustRightInd w:val="0"/>
              <w:spacing w:before="2" w:line="140" w:lineRule="exact"/>
              <w:rPr>
                <w:rFonts w:ascii="Times New Roman" w:eastAsia="Times New Roman" w:hAnsi="Times New Roman" w:cs="Times New Roman"/>
                <w:sz w:val="20"/>
                <w:szCs w:val="20"/>
              </w:rPr>
            </w:pPr>
          </w:p>
          <w:p w14:paraId="09E0E498" w14:textId="77777777" w:rsidR="001D2272" w:rsidRPr="00642BC6" w:rsidRDefault="001D2272">
            <w:pPr>
              <w:autoSpaceDE w:val="0"/>
              <w:autoSpaceDN w:val="0"/>
              <w:adjustRightInd w:val="0"/>
              <w:spacing w:line="264" w:lineRule="auto"/>
              <w:ind w:left="397" w:right="149" w:hanging="192"/>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Byproduct of drinking water disinfection</w:t>
            </w:r>
          </w:p>
        </w:tc>
      </w:tr>
      <w:tr w:rsidR="001D2272" w:rsidRPr="00642BC6" w14:paraId="0FE25AB9" w14:textId="77777777" w:rsidTr="00E27049">
        <w:trPr>
          <w:trHeight w:val="341"/>
        </w:trPr>
        <w:tc>
          <w:tcPr>
            <w:tcW w:w="1484" w:type="dxa"/>
            <w:tcBorders>
              <w:top w:val="single" w:sz="4" w:space="0" w:color="000000"/>
              <w:left w:val="single" w:sz="4" w:space="0" w:color="000000"/>
              <w:bottom w:val="single" w:sz="4" w:space="0" w:color="000000"/>
              <w:right w:val="single" w:sz="4" w:space="0" w:color="000000"/>
            </w:tcBorders>
            <w:vAlign w:val="center"/>
            <w:hideMark/>
          </w:tcPr>
          <w:p w14:paraId="214751C0" w14:textId="77777777" w:rsidR="001D2272" w:rsidRPr="00642BC6" w:rsidRDefault="001D2272" w:rsidP="00642BC6">
            <w:pPr>
              <w:autoSpaceDE w:val="0"/>
              <w:autoSpaceDN w:val="0"/>
              <w:adjustRightInd w:val="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 xml:space="preserve"> Coley Rd &amp; Gate 1 Rd</w:t>
            </w:r>
          </w:p>
        </w:tc>
        <w:tc>
          <w:tcPr>
            <w:tcW w:w="2062" w:type="dxa"/>
            <w:gridSpan w:val="2"/>
            <w:vMerge w:val="restart"/>
            <w:tcBorders>
              <w:top w:val="single" w:sz="4" w:space="0" w:color="000000"/>
              <w:left w:val="single" w:sz="4" w:space="0" w:color="000000"/>
              <w:bottom w:val="single" w:sz="4" w:space="0" w:color="000000"/>
              <w:right w:val="single" w:sz="4" w:space="0" w:color="000000"/>
            </w:tcBorders>
            <w:shd w:val="clear" w:color="auto" w:fill="BFBFBF"/>
          </w:tcPr>
          <w:p w14:paraId="48180672" w14:textId="77777777" w:rsidR="001D2272" w:rsidRPr="00642BC6" w:rsidRDefault="001D2272">
            <w:pPr>
              <w:autoSpaceDE w:val="0"/>
              <w:autoSpaceDN w:val="0"/>
              <w:adjustRightInd w:val="0"/>
              <w:ind w:left="284" w:right="-20"/>
              <w:rPr>
                <w:rFonts w:ascii="Times New Roman" w:eastAsia="Times New Roman"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hideMark/>
          </w:tcPr>
          <w:p w14:paraId="5CBC1921" w14:textId="77777777" w:rsidR="001D2272" w:rsidRPr="00642BC6" w:rsidRDefault="001D2272">
            <w:pPr>
              <w:autoSpaceDE w:val="0"/>
              <w:autoSpaceDN w:val="0"/>
              <w:adjustRightInd w:val="0"/>
              <w:spacing w:before="62" w:line="264" w:lineRule="auto"/>
              <w:ind w:left="64" w:right="46" w:firstLine="1"/>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.029</w:t>
            </w:r>
          </w:p>
        </w:tc>
        <w:tc>
          <w:tcPr>
            <w:tcW w:w="1573" w:type="dxa"/>
            <w:tcBorders>
              <w:top w:val="single" w:sz="4" w:space="0" w:color="000000"/>
              <w:left w:val="single" w:sz="4" w:space="0" w:color="000000"/>
              <w:bottom w:val="single" w:sz="4" w:space="0" w:color="000000"/>
              <w:right w:val="single" w:sz="4" w:space="0" w:color="000000"/>
            </w:tcBorders>
            <w:hideMark/>
          </w:tcPr>
          <w:p w14:paraId="371CFF66" w14:textId="77777777" w:rsidR="001D2272" w:rsidRPr="00642BC6" w:rsidRDefault="001D2272">
            <w:pPr>
              <w:autoSpaceDE w:val="0"/>
              <w:autoSpaceDN w:val="0"/>
              <w:adjustRightInd w:val="0"/>
              <w:ind w:right="-2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.019-.030</w:t>
            </w:r>
          </w:p>
        </w:tc>
        <w:tc>
          <w:tcPr>
            <w:tcW w:w="3479" w:type="dxa"/>
            <w:gridSpan w:val="3"/>
            <w:vMerge w:val="restart"/>
            <w:tcBorders>
              <w:top w:val="single" w:sz="4" w:space="0" w:color="000000"/>
              <w:left w:val="single" w:sz="4" w:space="0" w:color="000000"/>
              <w:bottom w:val="single" w:sz="4" w:space="0" w:color="000000"/>
              <w:right w:val="single" w:sz="4" w:space="0" w:color="000000"/>
            </w:tcBorders>
            <w:shd w:val="clear" w:color="auto" w:fill="BFBFBF"/>
          </w:tcPr>
          <w:p w14:paraId="6E7EC1EC" w14:textId="77777777" w:rsidR="001D2272" w:rsidRPr="00642BC6" w:rsidRDefault="001D2272">
            <w:pPr>
              <w:autoSpaceDE w:val="0"/>
              <w:autoSpaceDN w:val="0"/>
              <w:adjustRightInd w:val="0"/>
              <w:spacing w:before="2" w:line="140" w:lineRule="exact"/>
              <w:rPr>
                <w:rFonts w:ascii="Times New Roman" w:eastAsia="Times New Roman" w:hAnsi="Times New Roman" w:cs="Times New Roman"/>
                <w:sz w:val="20"/>
                <w:szCs w:val="20"/>
              </w:rPr>
            </w:pPr>
          </w:p>
        </w:tc>
      </w:tr>
      <w:tr w:rsidR="001D2272" w:rsidRPr="00642BC6" w14:paraId="670F8A3F" w14:textId="77777777" w:rsidTr="00E27049">
        <w:trPr>
          <w:trHeight w:val="440"/>
        </w:trPr>
        <w:tc>
          <w:tcPr>
            <w:tcW w:w="1484" w:type="dxa"/>
            <w:tcBorders>
              <w:top w:val="single" w:sz="4" w:space="0" w:color="000000"/>
              <w:left w:val="single" w:sz="4" w:space="0" w:color="000000"/>
              <w:bottom w:val="single" w:sz="4" w:space="0" w:color="000000"/>
              <w:right w:val="single" w:sz="4" w:space="0" w:color="000000"/>
            </w:tcBorders>
            <w:vAlign w:val="center"/>
            <w:hideMark/>
          </w:tcPr>
          <w:p w14:paraId="79BF128B" w14:textId="77777777" w:rsidR="001D2272" w:rsidRPr="00642BC6" w:rsidRDefault="001D2272" w:rsidP="00642BC6">
            <w:pPr>
              <w:autoSpaceDE w:val="0"/>
              <w:autoSpaceDN w:val="0"/>
              <w:adjustRightInd w:val="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Butner Stem Elementary</w:t>
            </w:r>
          </w:p>
        </w:tc>
        <w:tc>
          <w:tcPr>
            <w:tcW w:w="2062" w:type="dxa"/>
            <w:gridSpan w:val="2"/>
            <w:vMerge/>
            <w:tcBorders>
              <w:top w:val="single" w:sz="4" w:space="0" w:color="000000"/>
              <w:left w:val="single" w:sz="4" w:space="0" w:color="000000"/>
              <w:bottom w:val="single" w:sz="4" w:space="0" w:color="000000"/>
              <w:right w:val="single" w:sz="4" w:space="0" w:color="000000"/>
            </w:tcBorders>
            <w:vAlign w:val="center"/>
            <w:hideMark/>
          </w:tcPr>
          <w:p w14:paraId="32374633" w14:textId="77777777" w:rsidR="001D2272" w:rsidRPr="00642BC6" w:rsidRDefault="001D2272">
            <w:pPr>
              <w:rPr>
                <w:rFonts w:ascii="Times New Roman" w:eastAsia="Times New Roman"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hideMark/>
          </w:tcPr>
          <w:p w14:paraId="0D8CD4FE" w14:textId="77777777" w:rsidR="001D2272" w:rsidRPr="00642BC6" w:rsidRDefault="001D2272">
            <w:pPr>
              <w:autoSpaceDE w:val="0"/>
              <w:autoSpaceDN w:val="0"/>
              <w:adjustRightInd w:val="0"/>
              <w:spacing w:before="62" w:line="264" w:lineRule="auto"/>
              <w:ind w:left="64" w:right="46" w:firstLine="1"/>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.029</w:t>
            </w:r>
          </w:p>
        </w:tc>
        <w:tc>
          <w:tcPr>
            <w:tcW w:w="1573" w:type="dxa"/>
            <w:tcBorders>
              <w:top w:val="single" w:sz="4" w:space="0" w:color="000000"/>
              <w:left w:val="single" w:sz="4" w:space="0" w:color="000000"/>
              <w:bottom w:val="single" w:sz="4" w:space="0" w:color="000000"/>
              <w:right w:val="single" w:sz="4" w:space="0" w:color="000000"/>
            </w:tcBorders>
            <w:hideMark/>
          </w:tcPr>
          <w:p w14:paraId="6ED3CC2B" w14:textId="77777777" w:rsidR="001D2272" w:rsidRPr="00642BC6" w:rsidRDefault="001D2272">
            <w:pPr>
              <w:autoSpaceDE w:val="0"/>
              <w:autoSpaceDN w:val="0"/>
              <w:adjustRightInd w:val="0"/>
              <w:ind w:right="-2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.020-.038</w:t>
            </w:r>
          </w:p>
        </w:tc>
        <w:tc>
          <w:tcPr>
            <w:tcW w:w="3479" w:type="dxa"/>
            <w:gridSpan w:val="3"/>
            <w:vMerge/>
            <w:tcBorders>
              <w:top w:val="single" w:sz="4" w:space="0" w:color="000000"/>
              <w:left w:val="single" w:sz="4" w:space="0" w:color="000000"/>
              <w:bottom w:val="single" w:sz="4" w:space="0" w:color="000000"/>
              <w:right w:val="single" w:sz="4" w:space="0" w:color="000000"/>
            </w:tcBorders>
            <w:vAlign w:val="center"/>
            <w:hideMark/>
          </w:tcPr>
          <w:p w14:paraId="4E4C7ACB" w14:textId="77777777" w:rsidR="001D2272" w:rsidRPr="00642BC6" w:rsidRDefault="001D2272">
            <w:pPr>
              <w:rPr>
                <w:rFonts w:ascii="Times New Roman" w:eastAsia="Times New Roman" w:hAnsi="Times New Roman" w:cs="Times New Roman"/>
                <w:sz w:val="20"/>
                <w:szCs w:val="20"/>
              </w:rPr>
            </w:pPr>
          </w:p>
        </w:tc>
      </w:tr>
      <w:tr w:rsidR="001D2272" w:rsidRPr="00642BC6" w14:paraId="1C031A67" w14:textId="77777777" w:rsidTr="00E27049">
        <w:trPr>
          <w:trHeight w:val="359"/>
        </w:trPr>
        <w:tc>
          <w:tcPr>
            <w:tcW w:w="1484" w:type="dxa"/>
            <w:tcBorders>
              <w:top w:val="single" w:sz="4" w:space="0" w:color="000000"/>
              <w:left w:val="single" w:sz="4" w:space="0" w:color="000000"/>
              <w:bottom w:val="single" w:sz="4" w:space="0" w:color="000000"/>
              <w:right w:val="single" w:sz="4" w:space="0" w:color="000000"/>
            </w:tcBorders>
            <w:vAlign w:val="center"/>
            <w:hideMark/>
          </w:tcPr>
          <w:p w14:paraId="5A377E2F" w14:textId="77777777" w:rsidR="001D2272" w:rsidRPr="00642BC6" w:rsidRDefault="001D2272" w:rsidP="00642BC6">
            <w:pPr>
              <w:autoSpaceDE w:val="0"/>
              <w:autoSpaceDN w:val="0"/>
              <w:adjustRightInd w:val="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Carriage Hill &amp; Tally Ho</w:t>
            </w:r>
          </w:p>
        </w:tc>
        <w:tc>
          <w:tcPr>
            <w:tcW w:w="2062" w:type="dxa"/>
            <w:gridSpan w:val="2"/>
            <w:vMerge/>
            <w:tcBorders>
              <w:top w:val="single" w:sz="4" w:space="0" w:color="000000"/>
              <w:left w:val="single" w:sz="4" w:space="0" w:color="000000"/>
              <w:bottom w:val="single" w:sz="4" w:space="0" w:color="000000"/>
              <w:right w:val="single" w:sz="4" w:space="0" w:color="000000"/>
            </w:tcBorders>
            <w:vAlign w:val="center"/>
            <w:hideMark/>
          </w:tcPr>
          <w:p w14:paraId="1DF0AF1D" w14:textId="77777777" w:rsidR="001D2272" w:rsidRPr="00642BC6" w:rsidRDefault="001D2272">
            <w:pPr>
              <w:rPr>
                <w:rFonts w:ascii="Times New Roman" w:eastAsia="Times New Roman"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hideMark/>
          </w:tcPr>
          <w:p w14:paraId="357A9D70" w14:textId="77777777" w:rsidR="001D2272" w:rsidRPr="00642BC6" w:rsidRDefault="001D2272">
            <w:pPr>
              <w:autoSpaceDE w:val="0"/>
              <w:autoSpaceDN w:val="0"/>
              <w:adjustRightInd w:val="0"/>
              <w:spacing w:before="62" w:line="264" w:lineRule="auto"/>
              <w:ind w:left="64" w:right="46" w:firstLine="1"/>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.028</w:t>
            </w:r>
          </w:p>
        </w:tc>
        <w:tc>
          <w:tcPr>
            <w:tcW w:w="1573" w:type="dxa"/>
            <w:tcBorders>
              <w:top w:val="single" w:sz="4" w:space="0" w:color="000000"/>
              <w:left w:val="single" w:sz="4" w:space="0" w:color="000000"/>
              <w:bottom w:val="single" w:sz="4" w:space="0" w:color="000000"/>
              <w:right w:val="single" w:sz="4" w:space="0" w:color="000000"/>
            </w:tcBorders>
            <w:hideMark/>
          </w:tcPr>
          <w:p w14:paraId="3BF6AA7A" w14:textId="77777777" w:rsidR="001D2272" w:rsidRPr="00642BC6" w:rsidRDefault="001D2272">
            <w:pPr>
              <w:autoSpaceDE w:val="0"/>
              <w:autoSpaceDN w:val="0"/>
              <w:adjustRightInd w:val="0"/>
              <w:ind w:right="-2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.007-.037</w:t>
            </w:r>
          </w:p>
        </w:tc>
        <w:tc>
          <w:tcPr>
            <w:tcW w:w="3479" w:type="dxa"/>
            <w:gridSpan w:val="3"/>
            <w:vMerge/>
            <w:tcBorders>
              <w:top w:val="single" w:sz="4" w:space="0" w:color="000000"/>
              <w:left w:val="single" w:sz="4" w:space="0" w:color="000000"/>
              <w:bottom w:val="single" w:sz="4" w:space="0" w:color="000000"/>
              <w:right w:val="single" w:sz="4" w:space="0" w:color="000000"/>
            </w:tcBorders>
            <w:vAlign w:val="center"/>
            <w:hideMark/>
          </w:tcPr>
          <w:p w14:paraId="00F6ED88" w14:textId="77777777" w:rsidR="001D2272" w:rsidRPr="00642BC6" w:rsidRDefault="001D2272">
            <w:pPr>
              <w:rPr>
                <w:rFonts w:ascii="Times New Roman" w:eastAsia="Times New Roman" w:hAnsi="Times New Roman" w:cs="Times New Roman"/>
                <w:sz w:val="20"/>
                <w:szCs w:val="20"/>
              </w:rPr>
            </w:pPr>
          </w:p>
        </w:tc>
      </w:tr>
      <w:tr w:rsidR="001D2272" w:rsidRPr="00642BC6" w14:paraId="25DB2646" w14:textId="77777777" w:rsidTr="00E27049">
        <w:trPr>
          <w:trHeight w:val="341"/>
        </w:trPr>
        <w:tc>
          <w:tcPr>
            <w:tcW w:w="1484" w:type="dxa"/>
            <w:tcBorders>
              <w:top w:val="single" w:sz="4" w:space="0" w:color="000000"/>
              <w:left w:val="single" w:sz="4" w:space="0" w:color="000000"/>
              <w:bottom w:val="single" w:sz="4" w:space="0" w:color="000000"/>
              <w:right w:val="single" w:sz="4" w:space="0" w:color="000000"/>
            </w:tcBorders>
            <w:vAlign w:val="center"/>
            <w:hideMark/>
          </w:tcPr>
          <w:p w14:paraId="3E18AA66" w14:textId="77777777" w:rsidR="001D2272" w:rsidRPr="00642BC6" w:rsidRDefault="001D2272" w:rsidP="00642BC6">
            <w:pPr>
              <w:autoSpaceDE w:val="0"/>
              <w:autoSpaceDN w:val="0"/>
              <w:adjustRightInd w:val="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Skipping Stone In Granville Oaks</w:t>
            </w:r>
          </w:p>
        </w:tc>
        <w:tc>
          <w:tcPr>
            <w:tcW w:w="2062" w:type="dxa"/>
            <w:gridSpan w:val="2"/>
            <w:vMerge/>
            <w:tcBorders>
              <w:top w:val="single" w:sz="4" w:space="0" w:color="000000"/>
              <w:left w:val="single" w:sz="4" w:space="0" w:color="000000"/>
              <w:bottom w:val="single" w:sz="4" w:space="0" w:color="000000"/>
              <w:right w:val="single" w:sz="4" w:space="0" w:color="000000"/>
            </w:tcBorders>
            <w:vAlign w:val="center"/>
            <w:hideMark/>
          </w:tcPr>
          <w:p w14:paraId="534DED3F" w14:textId="77777777" w:rsidR="001D2272" w:rsidRPr="00642BC6" w:rsidRDefault="001D2272">
            <w:pPr>
              <w:rPr>
                <w:rFonts w:ascii="Times New Roman" w:eastAsia="Times New Roman" w:hAnsi="Times New Roman" w:cs="Times New Roman"/>
                <w:sz w:val="20"/>
                <w:szCs w:val="20"/>
              </w:rPr>
            </w:pPr>
          </w:p>
        </w:tc>
        <w:tc>
          <w:tcPr>
            <w:tcW w:w="1325" w:type="dxa"/>
            <w:tcBorders>
              <w:top w:val="single" w:sz="4" w:space="0" w:color="000000"/>
              <w:left w:val="single" w:sz="4" w:space="0" w:color="000000"/>
              <w:bottom w:val="single" w:sz="4" w:space="0" w:color="000000"/>
              <w:right w:val="single" w:sz="4" w:space="0" w:color="000000"/>
            </w:tcBorders>
            <w:hideMark/>
          </w:tcPr>
          <w:p w14:paraId="6F93787A" w14:textId="77777777" w:rsidR="001D2272" w:rsidRPr="00642BC6" w:rsidRDefault="001D2272">
            <w:pPr>
              <w:autoSpaceDE w:val="0"/>
              <w:autoSpaceDN w:val="0"/>
              <w:adjustRightInd w:val="0"/>
              <w:spacing w:before="62" w:line="264" w:lineRule="auto"/>
              <w:ind w:left="64" w:right="46" w:firstLine="1"/>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.030</w:t>
            </w:r>
          </w:p>
        </w:tc>
        <w:tc>
          <w:tcPr>
            <w:tcW w:w="1573" w:type="dxa"/>
            <w:tcBorders>
              <w:top w:val="single" w:sz="4" w:space="0" w:color="000000"/>
              <w:left w:val="single" w:sz="4" w:space="0" w:color="000000"/>
              <w:bottom w:val="single" w:sz="4" w:space="0" w:color="000000"/>
              <w:right w:val="single" w:sz="4" w:space="0" w:color="000000"/>
            </w:tcBorders>
            <w:hideMark/>
          </w:tcPr>
          <w:p w14:paraId="0781E46C" w14:textId="239114E5" w:rsidR="001D2272" w:rsidRPr="00642BC6" w:rsidRDefault="001D2272">
            <w:pPr>
              <w:autoSpaceDE w:val="0"/>
              <w:autoSpaceDN w:val="0"/>
              <w:adjustRightInd w:val="0"/>
              <w:ind w:right="-20"/>
              <w:jc w:val="center"/>
              <w:rPr>
                <w:rFonts w:ascii="Times New Roman" w:eastAsia="Times New Roman" w:hAnsi="Times New Roman" w:cs="Times New Roman"/>
                <w:sz w:val="20"/>
                <w:szCs w:val="20"/>
              </w:rPr>
            </w:pPr>
            <w:r w:rsidRPr="00642BC6">
              <w:rPr>
                <w:rFonts w:ascii="Times New Roman" w:eastAsia="Times New Roman" w:hAnsi="Times New Roman" w:cs="Times New Roman"/>
                <w:sz w:val="20"/>
                <w:szCs w:val="20"/>
              </w:rPr>
              <w:t>.018-.039</w:t>
            </w:r>
            <w:r w:rsidR="00316C55">
              <w:rPr>
                <w:rFonts w:ascii="Times New Roman" w:eastAsia="Times New Roman" w:hAnsi="Times New Roman" w:cs="Times New Roman"/>
                <w:sz w:val="20"/>
                <w:szCs w:val="20"/>
              </w:rPr>
              <w:t xml:space="preserve"> </w:t>
            </w:r>
          </w:p>
        </w:tc>
        <w:tc>
          <w:tcPr>
            <w:tcW w:w="3479" w:type="dxa"/>
            <w:gridSpan w:val="3"/>
            <w:vMerge/>
            <w:tcBorders>
              <w:top w:val="single" w:sz="4" w:space="0" w:color="000000"/>
              <w:left w:val="single" w:sz="4" w:space="0" w:color="000000"/>
              <w:bottom w:val="single" w:sz="4" w:space="0" w:color="000000"/>
              <w:right w:val="single" w:sz="4" w:space="0" w:color="000000"/>
            </w:tcBorders>
            <w:vAlign w:val="center"/>
            <w:hideMark/>
          </w:tcPr>
          <w:p w14:paraId="1D24BFB4" w14:textId="77777777" w:rsidR="001D2272" w:rsidRPr="00642BC6" w:rsidRDefault="001D2272">
            <w:pPr>
              <w:rPr>
                <w:rFonts w:ascii="Times New Roman" w:eastAsia="Times New Roman" w:hAnsi="Times New Roman" w:cs="Times New Roman"/>
                <w:sz w:val="20"/>
                <w:szCs w:val="20"/>
              </w:rPr>
            </w:pPr>
          </w:p>
        </w:tc>
      </w:tr>
    </w:tbl>
    <w:p w14:paraId="635802A6" w14:textId="77777777" w:rsidR="001D2272" w:rsidRPr="00642BC6" w:rsidRDefault="001D2272" w:rsidP="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bCs/>
          <w:color w:val="000000"/>
          <w:sz w:val="20"/>
          <w:szCs w:val="20"/>
        </w:rPr>
      </w:pPr>
    </w:p>
    <w:p w14:paraId="42AE631C" w14:textId="722176D8" w:rsidR="001D2272" w:rsidRPr="007A7492" w:rsidRDefault="001D2272" w:rsidP="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eastAsia="Times New Roman" w:hAnsi="Times New Roman" w:cs="Times New Roman"/>
          <w:b/>
          <w:bCs/>
          <w:color w:val="000000"/>
          <w:sz w:val="20"/>
          <w:szCs w:val="20"/>
        </w:rPr>
      </w:pPr>
      <w:r w:rsidRPr="007A7492">
        <w:rPr>
          <w:rFonts w:ascii="Times New Roman" w:eastAsia="Times New Roman" w:hAnsi="Times New Roman" w:cs="Times New Roman"/>
          <w:color w:val="000000"/>
          <w:sz w:val="20"/>
          <w:szCs w:val="20"/>
        </w:rPr>
        <w:t xml:space="preserve">The </w:t>
      </w:r>
      <w:r w:rsidR="00154091" w:rsidRPr="007A7492">
        <w:rPr>
          <w:rFonts w:ascii="Times New Roman" w:eastAsia="Times New Roman" w:hAnsi="Times New Roman" w:cs="Times New Roman"/>
          <w:color w:val="000000"/>
          <w:sz w:val="20"/>
          <w:szCs w:val="20"/>
        </w:rPr>
        <w:t>Public Water Supply (</w:t>
      </w:r>
      <w:r w:rsidRPr="007A7492">
        <w:rPr>
          <w:rFonts w:ascii="Times New Roman" w:eastAsia="Times New Roman" w:hAnsi="Times New Roman" w:cs="Times New Roman"/>
          <w:color w:val="000000"/>
          <w:sz w:val="20"/>
          <w:szCs w:val="20"/>
        </w:rPr>
        <w:t>PWS</w:t>
      </w:r>
      <w:r w:rsidR="00154091" w:rsidRPr="007A7492">
        <w:rPr>
          <w:rFonts w:ascii="Times New Roman" w:eastAsia="Times New Roman" w:hAnsi="Times New Roman" w:cs="Times New Roman"/>
          <w:color w:val="000000"/>
          <w:sz w:val="20"/>
          <w:szCs w:val="20"/>
        </w:rPr>
        <w:t>)</w:t>
      </w:r>
      <w:r w:rsidRPr="007A7492">
        <w:rPr>
          <w:rFonts w:ascii="Times New Roman" w:eastAsia="Times New Roman" w:hAnsi="Times New Roman" w:cs="Times New Roman"/>
          <w:color w:val="000000"/>
          <w:sz w:val="20"/>
          <w:szCs w:val="20"/>
        </w:rPr>
        <w:t xml:space="preserve"> Section requires monitoring for other misc. contaminants, some for which the EPA has set national secondary drinking water standards (SMCLs) because they may cause cosmetic effects or aesthetic effects (such as taste, odor, and/or color) in drinking water.  The contaminants with SMCLs normally do not have any health effects and normally do not affect the safety of your water</w:t>
      </w:r>
      <w:r w:rsidRPr="007A7492">
        <w:rPr>
          <w:rFonts w:ascii="Times New Roman" w:eastAsia="Times New Roman" w:hAnsi="Times New Roman" w:cs="Times New Roman"/>
          <w:b/>
          <w:bCs/>
          <w:color w:val="000000"/>
          <w:sz w:val="20"/>
          <w:szCs w:val="20"/>
        </w:rPr>
        <w:t>.</w:t>
      </w:r>
    </w:p>
    <w:p w14:paraId="6A599076" w14:textId="77777777" w:rsidR="007A7492" w:rsidRDefault="007A7492" w:rsidP="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bCs/>
          <w:color w:val="000000"/>
          <w:sz w:val="20"/>
          <w:szCs w:val="20"/>
        </w:rPr>
      </w:pPr>
    </w:p>
    <w:p w14:paraId="2042B639" w14:textId="5EFB50D9" w:rsidR="001D2272" w:rsidRDefault="001D2272" w:rsidP="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Other Miscellaneous Water Characteristics Contaminants </w:t>
      </w:r>
    </w:p>
    <w:tbl>
      <w:tblPr>
        <w:tblpPr w:leftFromText="187" w:rightFromText="187" w:bottomFromText="160" w:vertAnchor="text" w:horzAnchor="margin" w:tblpX="190" w:tblpY="77"/>
        <w:tblOverlap w:val="never"/>
        <w:tblW w:w="9842" w:type="dxa"/>
        <w:tblLayout w:type="fixed"/>
        <w:tblCellMar>
          <w:left w:w="100" w:type="dxa"/>
          <w:right w:w="100" w:type="dxa"/>
        </w:tblCellMar>
        <w:tblLook w:val="04A0" w:firstRow="1" w:lastRow="0" w:firstColumn="1" w:lastColumn="0" w:noHBand="0" w:noVBand="1"/>
      </w:tblPr>
      <w:tblGrid>
        <w:gridCol w:w="2427"/>
        <w:gridCol w:w="1647"/>
        <w:gridCol w:w="1378"/>
        <w:gridCol w:w="1918"/>
        <w:gridCol w:w="2472"/>
      </w:tblGrid>
      <w:tr w:rsidR="001D2272" w14:paraId="0037F047" w14:textId="77777777" w:rsidTr="000C3599">
        <w:trPr>
          <w:trHeight w:val="452"/>
        </w:trPr>
        <w:tc>
          <w:tcPr>
            <w:tcW w:w="2427" w:type="dxa"/>
            <w:tcBorders>
              <w:top w:val="single" w:sz="2" w:space="0" w:color="000000"/>
              <w:left w:val="single" w:sz="6" w:space="0" w:color="000000"/>
              <w:bottom w:val="single" w:sz="2" w:space="0" w:color="000000"/>
              <w:right w:val="single" w:sz="2" w:space="0" w:color="000000"/>
            </w:tcBorders>
            <w:vAlign w:val="center"/>
          </w:tcPr>
          <w:p w14:paraId="3A557BCE"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p w14:paraId="7C7B522B"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Contaminant (units)</w:t>
            </w:r>
          </w:p>
          <w:p w14:paraId="220C2EA3"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p>
        </w:tc>
        <w:tc>
          <w:tcPr>
            <w:tcW w:w="1647" w:type="dxa"/>
            <w:tcBorders>
              <w:top w:val="single" w:sz="2" w:space="0" w:color="000000"/>
              <w:left w:val="single" w:sz="2" w:space="0" w:color="000000"/>
              <w:bottom w:val="single" w:sz="2" w:space="0" w:color="000000"/>
              <w:right w:val="single" w:sz="4" w:space="0" w:color="000000"/>
            </w:tcBorders>
            <w:vAlign w:val="center"/>
            <w:hideMark/>
          </w:tcPr>
          <w:p w14:paraId="4865F629"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Sample Date</w:t>
            </w:r>
          </w:p>
        </w:tc>
        <w:tc>
          <w:tcPr>
            <w:tcW w:w="1378" w:type="dxa"/>
            <w:tcBorders>
              <w:top w:val="single" w:sz="2" w:space="0" w:color="000000"/>
              <w:left w:val="single" w:sz="4" w:space="0" w:color="000000"/>
              <w:bottom w:val="single" w:sz="2" w:space="0" w:color="000000"/>
              <w:right w:val="single" w:sz="4" w:space="0" w:color="000000"/>
            </w:tcBorders>
            <w:vAlign w:val="center"/>
            <w:hideMark/>
          </w:tcPr>
          <w:p w14:paraId="0AA15FA9"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Your</w:t>
            </w:r>
          </w:p>
          <w:p w14:paraId="6BDF84EC"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Water</w:t>
            </w:r>
          </w:p>
        </w:tc>
        <w:tc>
          <w:tcPr>
            <w:tcW w:w="1918" w:type="dxa"/>
            <w:tcBorders>
              <w:top w:val="single" w:sz="2" w:space="0" w:color="000000"/>
              <w:left w:val="single" w:sz="4" w:space="0" w:color="000000"/>
              <w:bottom w:val="single" w:sz="2" w:space="0" w:color="000000"/>
              <w:right w:val="single" w:sz="2" w:space="0" w:color="000000"/>
            </w:tcBorders>
            <w:vAlign w:val="center"/>
            <w:hideMark/>
          </w:tcPr>
          <w:p w14:paraId="78FB4A37"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Range</w:t>
            </w:r>
          </w:p>
          <w:p w14:paraId="5B5B232E"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 xml:space="preserve">Low                 High     </w:t>
            </w:r>
          </w:p>
        </w:tc>
        <w:tc>
          <w:tcPr>
            <w:tcW w:w="2472" w:type="dxa"/>
            <w:tcBorders>
              <w:top w:val="single" w:sz="2" w:space="0" w:color="000000"/>
              <w:left w:val="single" w:sz="2" w:space="0" w:color="000000"/>
              <w:bottom w:val="single" w:sz="2" w:space="0" w:color="000000"/>
              <w:right w:val="single" w:sz="4" w:space="0" w:color="000000"/>
            </w:tcBorders>
            <w:vAlign w:val="center"/>
            <w:hideMark/>
          </w:tcPr>
          <w:p w14:paraId="526177A6"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SMCL</w:t>
            </w:r>
          </w:p>
        </w:tc>
      </w:tr>
      <w:tr w:rsidR="001D2272" w14:paraId="27EEE6A5" w14:textId="77777777" w:rsidTr="000C3599">
        <w:trPr>
          <w:trHeight w:val="491"/>
        </w:trPr>
        <w:tc>
          <w:tcPr>
            <w:tcW w:w="2427" w:type="dxa"/>
            <w:tcBorders>
              <w:top w:val="single" w:sz="2" w:space="0" w:color="000000"/>
              <w:left w:val="single" w:sz="6" w:space="0" w:color="000000"/>
              <w:bottom w:val="single" w:sz="2" w:space="0" w:color="000000"/>
              <w:right w:val="single" w:sz="2" w:space="0" w:color="000000"/>
            </w:tcBorders>
            <w:vAlign w:val="center"/>
            <w:hideMark/>
          </w:tcPr>
          <w:p w14:paraId="7D098684"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Sodium (ppm)</w:t>
            </w:r>
          </w:p>
        </w:tc>
        <w:tc>
          <w:tcPr>
            <w:tcW w:w="1647" w:type="dxa"/>
            <w:tcBorders>
              <w:top w:val="single" w:sz="2" w:space="0" w:color="000000"/>
              <w:left w:val="single" w:sz="2" w:space="0" w:color="000000"/>
              <w:bottom w:val="single" w:sz="2" w:space="0" w:color="000000"/>
              <w:right w:val="single" w:sz="4" w:space="0" w:color="000000"/>
            </w:tcBorders>
            <w:vAlign w:val="center"/>
            <w:hideMark/>
          </w:tcPr>
          <w:p w14:paraId="717A7508"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1/25/2023</w:t>
            </w:r>
          </w:p>
        </w:tc>
        <w:tc>
          <w:tcPr>
            <w:tcW w:w="1378" w:type="dxa"/>
            <w:tcBorders>
              <w:top w:val="single" w:sz="2" w:space="0" w:color="000000"/>
              <w:left w:val="single" w:sz="4" w:space="0" w:color="000000"/>
              <w:bottom w:val="single" w:sz="2" w:space="0" w:color="000000"/>
              <w:right w:val="single" w:sz="4" w:space="0" w:color="000000"/>
            </w:tcBorders>
            <w:vAlign w:val="center"/>
            <w:hideMark/>
          </w:tcPr>
          <w:p w14:paraId="01E89E89"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24.6 MG/L</w:t>
            </w:r>
          </w:p>
        </w:tc>
        <w:tc>
          <w:tcPr>
            <w:tcW w:w="1918" w:type="dxa"/>
            <w:tcBorders>
              <w:top w:val="single" w:sz="2" w:space="0" w:color="000000"/>
              <w:left w:val="single" w:sz="4" w:space="0" w:color="000000"/>
              <w:bottom w:val="single" w:sz="2" w:space="0" w:color="000000"/>
              <w:right w:val="single" w:sz="4" w:space="0" w:color="000000"/>
            </w:tcBorders>
            <w:vAlign w:val="center"/>
            <w:hideMark/>
          </w:tcPr>
          <w:p w14:paraId="54168D2A"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N/A</w:t>
            </w:r>
          </w:p>
        </w:tc>
        <w:tc>
          <w:tcPr>
            <w:tcW w:w="2472" w:type="dxa"/>
            <w:tcBorders>
              <w:top w:val="single" w:sz="2" w:space="0" w:color="000000"/>
              <w:left w:val="single" w:sz="4" w:space="0" w:color="000000"/>
              <w:bottom w:val="single" w:sz="2" w:space="0" w:color="000000"/>
              <w:right w:val="single" w:sz="4" w:space="0" w:color="000000"/>
            </w:tcBorders>
            <w:vAlign w:val="center"/>
            <w:hideMark/>
          </w:tcPr>
          <w:p w14:paraId="00326239"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N/A</w:t>
            </w:r>
          </w:p>
        </w:tc>
      </w:tr>
      <w:tr w:rsidR="001D2272" w14:paraId="297DB97F" w14:textId="77777777" w:rsidTr="000C3599">
        <w:trPr>
          <w:trHeight w:val="491"/>
        </w:trPr>
        <w:tc>
          <w:tcPr>
            <w:tcW w:w="2427" w:type="dxa"/>
            <w:tcBorders>
              <w:top w:val="single" w:sz="2" w:space="0" w:color="000000"/>
              <w:left w:val="single" w:sz="6" w:space="0" w:color="000000"/>
              <w:bottom w:val="single" w:sz="2" w:space="0" w:color="000000"/>
              <w:right w:val="single" w:sz="2" w:space="0" w:color="000000"/>
            </w:tcBorders>
            <w:vAlign w:val="center"/>
            <w:hideMark/>
          </w:tcPr>
          <w:p w14:paraId="13131BCA"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Sulfate (ppm)</w:t>
            </w:r>
          </w:p>
        </w:tc>
        <w:tc>
          <w:tcPr>
            <w:tcW w:w="1647" w:type="dxa"/>
            <w:tcBorders>
              <w:top w:val="single" w:sz="2" w:space="0" w:color="000000"/>
              <w:left w:val="single" w:sz="2" w:space="0" w:color="000000"/>
              <w:bottom w:val="single" w:sz="2" w:space="0" w:color="000000"/>
              <w:right w:val="single" w:sz="4" w:space="0" w:color="000000"/>
            </w:tcBorders>
            <w:vAlign w:val="center"/>
            <w:hideMark/>
          </w:tcPr>
          <w:p w14:paraId="5F1DE00F"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1/25/2023</w:t>
            </w:r>
          </w:p>
        </w:tc>
        <w:tc>
          <w:tcPr>
            <w:tcW w:w="1378" w:type="dxa"/>
            <w:tcBorders>
              <w:top w:val="single" w:sz="2" w:space="0" w:color="000000"/>
              <w:left w:val="single" w:sz="4" w:space="0" w:color="000000"/>
              <w:bottom w:val="single" w:sz="2" w:space="0" w:color="000000"/>
              <w:right w:val="single" w:sz="4" w:space="0" w:color="000000"/>
            </w:tcBorders>
            <w:vAlign w:val="center"/>
            <w:hideMark/>
          </w:tcPr>
          <w:p w14:paraId="18298AD3"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47.0 MG/L</w:t>
            </w:r>
          </w:p>
        </w:tc>
        <w:tc>
          <w:tcPr>
            <w:tcW w:w="1918" w:type="dxa"/>
            <w:tcBorders>
              <w:top w:val="single" w:sz="2" w:space="0" w:color="000000"/>
              <w:left w:val="single" w:sz="4" w:space="0" w:color="000000"/>
              <w:bottom w:val="single" w:sz="2" w:space="0" w:color="000000"/>
              <w:right w:val="single" w:sz="4" w:space="0" w:color="000000"/>
            </w:tcBorders>
            <w:vAlign w:val="center"/>
            <w:hideMark/>
          </w:tcPr>
          <w:p w14:paraId="0CBF7F4C"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N/A</w:t>
            </w:r>
          </w:p>
        </w:tc>
        <w:tc>
          <w:tcPr>
            <w:tcW w:w="2472" w:type="dxa"/>
            <w:tcBorders>
              <w:top w:val="single" w:sz="2" w:space="0" w:color="000000"/>
              <w:left w:val="single" w:sz="4" w:space="0" w:color="000000"/>
              <w:bottom w:val="single" w:sz="2" w:space="0" w:color="000000"/>
              <w:right w:val="single" w:sz="4" w:space="0" w:color="000000"/>
            </w:tcBorders>
            <w:vAlign w:val="center"/>
            <w:hideMark/>
          </w:tcPr>
          <w:p w14:paraId="29833464"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250</w:t>
            </w:r>
          </w:p>
        </w:tc>
      </w:tr>
      <w:tr w:rsidR="001D2272" w14:paraId="08F9650F" w14:textId="77777777" w:rsidTr="000C3599">
        <w:trPr>
          <w:trHeight w:val="491"/>
        </w:trPr>
        <w:tc>
          <w:tcPr>
            <w:tcW w:w="2427" w:type="dxa"/>
            <w:tcBorders>
              <w:top w:val="single" w:sz="2" w:space="0" w:color="000000"/>
              <w:left w:val="single" w:sz="6" w:space="0" w:color="000000"/>
              <w:bottom w:val="single" w:sz="2" w:space="0" w:color="000000"/>
              <w:right w:val="single" w:sz="2" w:space="0" w:color="000000"/>
            </w:tcBorders>
            <w:vAlign w:val="center"/>
            <w:hideMark/>
          </w:tcPr>
          <w:p w14:paraId="5741F675"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pH</w:t>
            </w:r>
          </w:p>
        </w:tc>
        <w:tc>
          <w:tcPr>
            <w:tcW w:w="1647" w:type="dxa"/>
            <w:tcBorders>
              <w:top w:val="single" w:sz="2" w:space="0" w:color="000000"/>
              <w:left w:val="single" w:sz="2" w:space="0" w:color="000000"/>
              <w:bottom w:val="single" w:sz="2" w:space="0" w:color="000000"/>
              <w:right w:val="single" w:sz="4" w:space="0" w:color="000000"/>
            </w:tcBorders>
            <w:vAlign w:val="center"/>
            <w:hideMark/>
          </w:tcPr>
          <w:p w14:paraId="1898BE9F"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1/25/2023</w:t>
            </w:r>
          </w:p>
        </w:tc>
        <w:tc>
          <w:tcPr>
            <w:tcW w:w="1378" w:type="dxa"/>
            <w:tcBorders>
              <w:top w:val="single" w:sz="2" w:space="0" w:color="000000"/>
              <w:left w:val="single" w:sz="4" w:space="0" w:color="000000"/>
              <w:bottom w:val="single" w:sz="2" w:space="0" w:color="000000"/>
              <w:right w:val="single" w:sz="4" w:space="0" w:color="000000"/>
            </w:tcBorders>
            <w:vAlign w:val="center"/>
            <w:hideMark/>
          </w:tcPr>
          <w:p w14:paraId="36D5A49E"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8.4</w:t>
            </w:r>
          </w:p>
        </w:tc>
        <w:tc>
          <w:tcPr>
            <w:tcW w:w="1918" w:type="dxa"/>
            <w:tcBorders>
              <w:top w:val="single" w:sz="2" w:space="0" w:color="000000"/>
              <w:left w:val="single" w:sz="4" w:space="0" w:color="000000"/>
              <w:bottom w:val="single" w:sz="2" w:space="0" w:color="000000"/>
              <w:right w:val="single" w:sz="4" w:space="0" w:color="000000"/>
            </w:tcBorders>
            <w:vAlign w:val="center"/>
            <w:hideMark/>
          </w:tcPr>
          <w:p w14:paraId="3D19067C"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N/A</w:t>
            </w:r>
          </w:p>
        </w:tc>
        <w:tc>
          <w:tcPr>
            <w:tcW w:w="2472" w:type="dxa"/>
            <w:tcBorders>
              <w:top w:val="single" w:sz="2" w:space="0" w:color="000000"/>
              <w:left w:val="single" w:sz="4" w:space="0" w:color="000000"/>
              <w:bottom w:val="single" w:sz="2" w:space="0" w:color="000000"/>
              <w:right w:val="single" w:sz="4" w:space="0" w:color="000000"/>
            </w:tcBorders>
            <w:vAlign w:val="center"/>
            <w:hideMark/>
          </w:tcPr>
          <w:p w14:paraId="041A88A9" w14:textId="77777777" w:rsidR="001D2272" w:rsidRPr="000C3599" w:rsidRDefault="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eastAsia="Times New Roman" w:hAnsi="Times New Roman" w:cs="Times New Roman"/>
                <w:color w:val="000000"/>
                <w:sz w:val="20"/>
                <w:szCs w:val="20"/>
              </w:rPr>
            </w:pPr>
            <w:r w:rsidRPr="000C3599">
              <w:rPr>
                <w:rFonts w:ascii="Times New Roman" w:eastAsia="Times New Roman" w:hAnsi="Times New Roman" w:cs="Times New Roman"/>
                <w:color w:val="000000"/>
                <w:sz w:val="20"/>
                <w:szCs w:val="20"/>
              </w:rPr>
              <w:t>6.5 to 8.5</w:t>
            </w:r>
          </w:p>
        </w:tc>
      </w:tr>
    </w:tbl>
    <w:p w14:paraId="1379C146" w14:textId="5B4552CC" w:rsidR="00642BC6" w:rsidRPr="007A7492" w:rsidRDefault="001D2272" w:rsidP="00642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000000"/>
          <w:sz w:val="20"/>
          <w:szCs w:val="20"/>
        </w:rPr>
      </w:pPr>
      <w:r w:rsidRPr="007A7492">
        <w:rPr>
          <w:rFonts w:ascii="Times New Roman" w:eastAsia="Times New Roman" w:hAnsi="Times New Roman" w:cs="Times New Roman"/>
          <w:color w:val="000000"/>
          <w:sz w:val="20"/>
          <w:szCs w:val="20"/>
        </w:rPr>
        <w:lastRenderedPageBreak/>
        <w:t xml:space="preserve">Unregulated contaminants are those for which EPA has not established drinking water standards.  The purpose of unregulated contaminant monitoring is to assist EPA in determining the occurrence of unregulated contaminants in drinking water and whether future regulations are warranted. </w:t>
      </w:r>
      <w:r w:rsidR="000C3599" w:rsidRPr="007A7492">
        <w:rPr>
          <w:rFonts w:ascii="Times New Roman" w:eastAsia="Times New Roman" w:hAnsi="Times New Roman" w:cs="Times New Roman"/>
          <w:color w:val="000000"/>
          <w:sz w:val="20"/>
          <w:szCs w:val="20"/>
        </w:rPr>
        <w:t xml:space="preserve"> </w:t>
      </w:r>
      <w:r w:rsidR="00642BC6" w:rsidRPr="007A7492">
        <w:rPr>
          <w:rFonts w:ascii="Times New Roman" w:eastAsia="Times New Roman" w:hAnsi="Times New Roman" w:cs="Times New Roman"/>
          <w:color w:val="000000"/>
          <w:sz w:val="20"/>
          <w:szCs w:val="20"/>
        </w:rPr>
        <w:t>Qualifier Definition- U- Indicates the compound was analyzed for, but not detected (minimum that could be recorded. Results can also be read with a less than symbol (&lt;)</w:t>
      </w:r>
    </w:p>
    <w:p w14:paraId="4650C893" w14:textId="77777777" w:rsidR="001D2272" w:rsidRDefault="001D2272" w:rsidP="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bCs/>
          <w:color w:val="000000"/>
          <w:sz w:val="16"/>
          <w:szCs w:val="16"/>
        </w:rPr>
      </w:pPr>
    </w:p>
    <w:p w14:paraId="74E9ADBE" w14:textId="77777777" w:rsidR="000C3599" w:rsidRDefault="000C3599" w:rsidP="001D22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bCs/>
          <w:color w:val="000000"/>
          <w:sz w:val="16"/>
          <w:szCs w:val="16"/>
        </w:rPr>
      </w:pPr>
    </w:p>
    <w:p w14:paraId="332ED8DD" w14:textId="39CB67C8" w:rsidR="001D2272" w:rsidRPr="007A7492" w:rsidRDefault="001D2272" w:rsidP="00642BC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7"/>
        <w:rPr>
          <w:rFonts w:ascii="Times New Roman" w:eastAsia="Times New Roman" w:hAnsi="Times New Roman" w:cs="Times New Roman"/>
          <w:b/>
          <w:bCs/>
          <w:color w:val="000000"/>
          <w:sz w:val="22"/>
          <w:szCs w:val="22"/>
        </w:rPr>
      </w:pPr>
      <w:r w:rsidRPr="007A7492">
        <w:rPr>
          <w:rFonts w:ascii="Times New Roman" w:eastAsia="Times New Roman" w:hAnsi="Times New Roman" w:cs="Times New Roman"/>
          <w:b/>
          <w:bCs/>
          <w:color w:val="000000"/>
          <w:sz w:val="22"/>
          <w:szCs w:val="22"/>
        </w:rPr>
        <w:t>Unregulated Contaminants</w:t>
      </w:r>
      <w:r w:rsidR="00E27049" w:rsidRPr="007A7492">
        <w:rPr>
          <w:rFonts w:ascii="Times New Roman" w:eastAsia="Times New Roman" w:hAnsi="Times New Roman" w:cs="Times New Roman"/>
          <w:b/>
          <w:bCs/>
          <w:color w:val="000000"/>
          <w:sz w:val="22"/>
          <w:szCs w:val="22"/>
        </w:rPr>
        <w:t xml:space="preserve"> </w:t>
      </w:r>
    </w:p>
    <w:p w14:paraId="398AA375" w14:textId="77777777" w:rsidR="00642BC6" w:rsidRDefault="00642BC6" w:rsidP="00642BC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utlineLvl w:val="7"/>
        <w:rPr>
          <w:rFonts w:ascii="Times New Roman" w:eastAsia="Times New Roman" w:hAnsi="Times New Roman" w:cs="Times New Roman"/>
          <w:b/>
          <w:bCs/>
          <w:snapToGrid w:val="0"/>
          <w:sz w:val="28"/>
          <w:szCs w:val="28"/>
        </w:rPr>
      </w:pPr>
    </w:p>
    <w:tbl>
      <w:tblPr>
        <w:tblW w:w="6833" w:type="dxa"/>
        <w:tblLook w:val="04A0" w:firstRow="1" w:lastRow="0" w:firstColumn="1" w:lastColumn="0" w:noHBand="0" w:noVBand="1"/>
      </w:tblPr>
      <w:tblGrid>
        <w:gridCol w:w="3230"/>
        <w:gridCol w:w="1170"/>
        <w:gridCol w:w="1350"/>
        <w:gridCol w:w="1083"/>
      </w:tblGrid>
      <w:tr w:rsidR="001D2272" w:rsidRPr="00A907EC" w14:paraId="4CF67309" w14:textId="77777777" w:rsidTr="001C62BC">
        <w:trPr>
          <w:trHeight w:val="294"/>
        </w:trPr>
        <w:tc>
          <w:tcPr>
            <w:tcW w:w="3230"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14:paraId="27426290"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Lithium EPA 200.7</w:t>
            </w:r>
          </w:p>
        </w:tc>
        <w:tc>
          <w:tcPr>
            <w:tcW w:w="1170" w:type="dxa"/>
            <w:tcBorders>
              <w:top w:val="single" w:sz="8" w:space="0" w:color="auto"/>
              <w:left w:val="nil"/>
              <w:bottom w:val="single" w:sz="4" w:space="0" w:color="auto"/>
              <w:right w:val="single" w:sz="4" w:space="0" w:color="auto"/>
            </w:tcBorders>
            <w:shd w:val="clear" w:color="auto" w:fill="FFFFFF" w:themeFill="background1"/>
            <w:noWrap/>
            <w:vAlign w:val="bottom"/>
            <w:hideMark/>
          </w:tcPr>
          <w:p w14:paraId="38CC04B5"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Average</w:t>
            </w:r>
          </w:p>
        </w:tc>
        <w:tc>
          <w:tcPr>
            <w:tcW w:w="1350" w:type="dxa"/>
            <w:tcBorders>
              <w:top w:val="single" w:sz="8" w:space="0" w:color="auto"/>
              <w:left w:val="nil"/>
              <w:bottom w:val="single" w:sz="4" w:space="0" w:color="auto"/>
              <w:right w:val="single" w:sz="4" w:space="0" w:color="auto"/>
            </w:tcBorders>
            <w:shd w:val="clear" w:color="auto" w:fill="FFFFFF" w:themeFill="background1"/>
            <w:noWrap/>
            <w:vAlign w:val="bottom"/>
            <w:hideMark/>
          </w:tcPr>
          <w:p w14:paraId="05DD57CB"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Range</w:t>
            </w:r>
          </w:p>
        </w:tc>
        <w:tc>
          <w:tcPr>
            <w:tcW w:w="1083" w:type="dxa"/>
            <w:tcBorders>
              <w:top w:val="single" w:sz="8" w:space="0" w:color="auto"/>
              <w:left w:val="nil"/>
              <w:bottom w:val="single" w:sz="4" w:space="0" w:color="auto"/>
              <w:right w:val="single" w:sz="8" w:space="0" w:color="auto"/>
            </w:tcBorders>
            <w:shd w:val="clear" w:color="auto" w:fill="FFFFFF" w:themeFill="background1"/>
            <w:noWrap/>
            <w:vAlign w:val="bottom"/>
            <w:hideMark/>
          </w:tcPr>
          <w:p w14:paraId="177DB787"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Qualifier</w:t>
            </w:r>
          </w:p>
        </w:tc>
      </w:tr>
      <w:tr w:rsidR="001D2272" w:rsidRPr="00A907EC" w14:paraId="7B1A8240" w14:textId="77777777" w:rsidTr="00E27049">
        <w:trPr>
          <w:trHeight w:val="294"/>
        </w:trPr>
        <w:tc>
          <w:tcPr>
            <w:tcW w:w="3230" w:type="dxa"/>
            <w:tcBorders>
              <w:top w:val="nil"/>
              <w:left w:val="single" w:sz="8" w:space="0" w:color="auto"/>
              <w:bottom w:val="single" w:sz="4" w:space="0" w:color="auto"/>
              <w:right w:val="single" w:sz="4" w:space="0" w:color="auto"/>
            </w:tcBorders>
            <w:shd w:val="clear" w:color="auto" w:fill="FFFFFF"/>
            <w:noWrap/>
            <w:vAlign w:val="bottom"/>
            <w:hideMark/>
          </w:tcPr>
          <w:p w14:paraId="25A7F491"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µg/L = ppb (parts per billion)</w:t>
            </w:r>
          </w:p>
        </w:tc>
        <w:tc>
          <w:tcPr>
            <w:tcW w:w="1170" w:type="dxa"/>
            <w:noWrap/>
            <w:vAlign w:val="bottom"/>
            <w:hideMark/>
          </w:tcPr>
          <w:p w14:paraId="375E1F6A" w14:textId="77777777" w:rsidR="001D2272" w:rsidRPr="00A907EC" w:rsidRDefault="001D2272">
            <w:pPr>
              <w:rPr>
                <w:rFonts w:ascii="Times New Roman" w:eastAsia="Times New Roman" w:hAnsi="Times New Roman" w:cs="Times New Roman"/>
                <w:color w:val="000000"/>
                <w:sz w:val="20"/>
                <w:szCs w:val="20"/>
              </w:rPr>
            </w:pPr>
          </w:p>
        </w:tc>
        <w:tc>
          <w:tcPr>
            <w:tcW w:w="1350" w:type="dxa"/>
            <w:noWrap/>
            <w:vAlign w:val="bottom"/>
            <w:hideMark/>
          </w:tcPr>
          <w:p w14:paraId="30E7FCF3" w14:textId="77777777" w:rsidR="001D2272" w:rsidRPr="00A907EC" w:rsidRDefault="001D2272">
            <w:pPr>
              <w:rPr>
                <w:rFonts w:ascii="Times New Roman" w:hAnsi="Times New Roman" w:cs="Times New Roman"/>
                <w:sz w:val="20"/>
                <w:szCs w:val="20"/>
              </w:rPr>
            </w:pPr>
          </w:p>
        </w:tc>
        <w:tc>
          <w:tcPr>
            <w:tcW w:w="1083" w:type="dxa"/>
            <w:tcBorders>
              <w:top w:val="nil"/>
              <w:left w:val="nil"/>
              <w:bottom w:val="nil"/>
              <w:right w:val="single" w:sz="8" w:space="0" w:color="auto"/>
            </w:tcBorders>
            <w:noWrap/>
            <w:vAlign w:val="bottom"/>
            <w:hideMark/>
          </w:tcPr>
          <w:p w14:paraId="4EDFCF24"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r>
      <w:tr w:rsidR="001D2272" w:rsidRPr="00A907EC" w14:paraId="004F04AC" w14:textId="77777777" w:rsidTr="00E27049">
        <w:trPr>
          <w:trHeight w:val="294"/>
        </w:trPr>
        <w:tc>
          <w:tcPr>
            <w:tcW w:w="3230" w:type="dxa"/>
            <w:tcBorders>
              <w:top w:val="nil"/>
              <w:left w:val="single" w:sz="8" w:space="0" w:color="auto"/>
              <w:bottom w:val="single" w:sz="8" w:space="0" w:color="auto"/>
              <w:right w:val="single" w:sz="4" w:space="0" w:color="auto"/>
            </w:tcBorders>
            <w:noWrap/>
            <w:vAlign w:val="bottom"/>
            <w:hideMark/>
          </w:tcPr>
          <w:p w14:paraId="4303B9DA"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Lithium</w:t>
            </w:r>
          </w:p>
        </w:tc>
        <w:tc>
          <w:tcPr>
            <w:tcW w:w="1170" w:type="dxa"/>
            <w:tcBorders>
              <w:top w:val="single" w:sz="4" w:space="0" w:color="auto"/>
              <w:left w:val="nil"/>
              <w:bottom w:val="single" w:sz="8" w:space="0" w:color="auto"/>
              <w:right w:val="single" w:sz="4" w:space="0" w:color="auto"/>
            </w:tcBorders>
            <w:noWrap/>
            <w:vAlign w:val="bottom"/>
            <w:hideMark/>
          </w:tcPr>
          <w:p w14:paraId="00FDA98E"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7.50</w:t>
            </w:r>
          </w:p>
        </w:tc>
        <w:tc>
          <w:tcPr>
            <w:tcW w:w="1350" w:type="dxa"/>
            <w:tcBorders>
              <w:top w:val="single" w:sz="4" w:space="0" w:color="auto"/>
              <w:left w:val="nil"/>
              <w:bottom w:val="single" w:sz="8" w:space="0" w:color="auto"/>
              <w:right w:val="single" w:sz="4" w:space="0" w:color="auto"/>
            </w:tcBorders>
            <w:noWrap/>
            <w:vAlign w:val="bottom"/>
            <w:hideMark/>
          </w:tcPr>
          <w:p w14:paraId="1E5E5965"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7.50-7.50</w:t>
            </w:r>
          </w:p>
        </w:tc>
        <w:tc>
          <w:tcPr>
            <w:tcW w:w="1083" w:type="dxa"/>
            <w:tcBorders>
              <w:top w:val="single" w:sz="4" w:space="0" w:color="auto"/>
              <w:left w:val="nil"/>
              <w:bottom w:val="single" w:sz="8" w:space="0" w:color="auto"/>
              <w:right w:val="single" w:sz="8" w:space="0" w:color="auto"/>
            </w:tcBorders>
            <w:noWrap/>
            <w:vAlign w:val="bottom"/>
            <w:hideMark/>
          </w:tcPr>
          <w:p w14:paraId="249842FF"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1D2272" w:rsidRPr="00A907EC" w14:paraId="4C239EA7" w14:textId="77777777" w:rsidTr="00E27049">
        <w:trPr>
          <w:trHeight w:val="294"/>
        </w:trPr>
        <w:tc>
          <w:tcPr>
            <w:tcW w:w="3230" w:type="dxa"/>
            <w:tcBorders>
              <w:top w:val="nil"/>
              <w:left w:val="single" w:sz="8" w:space="0" w:color="auto"/>
              <w:bottom w:val="nil"/>
              <w:right w:val="nil"/>
            </w:tcBorders>
            <w:shd w:val="clear" w:color="auto" w:fill="000000"/>
            <w:noWrap/>
            <w:vAlign w:val="bottom"/>
            <w:hideMark/>
          </w:tcPr>
          <w:p w14:paraId="7272F603"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170" w:type="dxa"/>
            <w:tcBorders>
              <w:bottom w:val="single" w:sz="4" w:space="0" w:color="auto"/>
            </w:tcBorders>
            <w:shd w:val="clear" w:color="auto" w:fill="000000"/>
            <w:noWrap/>
            <w:vAlign w:val="bottom"/>
            <w:hideMark/>
          </w:tcPr>
          <w:p w14:paraId="3F54CA23"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350" w:type="dxa"/>
            <w:tcBorders>
              <w:bottom w:val="single" w:sz="4" w:space="0" w:color="auto"/>
            </w:tcBorders>
            <w:shd w:val="clear" w:color="auto" w:fill="000000"/>
            <w:noWrap/>
            <w:vAlign w:val="bottom"/>
            <w:hideMark/>
          </w:tcPr>
          <w:p w14:paraId="32DB86B2"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083" w:type="dxa"/>
            <w:tcBorders>
              <w:top w:val="nil"/>
              <w:left w:val="nil"/>
              <w:bottom w:val="single" w:sz="4" w:space="0" w:color="auto"/>
              <w:right w:val="single" w:sz="8" w:space="0" w:color="auto"/>
            </w:tcBorders>
            <w:shd w:val="clear" w:color="auto" w:fill="000000"/>
            <w:noWrap/>
            <w:vAlign w:val="bottom"/>
            <w:hideMark/>
          </w:tcPr>
          <w:p w14:paraId="2ACB164F"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r>
      <w:tr w:rsidR="00E27049" w:rsidRPr="00A907EC" w14:paraId="45AE7A99" w14:textId="77777777" w:rsidTr="001C62BC">
        <w:trPr>
          <w:trHeight w:val="280"/>
        </w:trPr>
        <w:tc>
          <w:tcPr>
            <w:tcW w:w="3230"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14:paraId="0D8A513A"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PFAS EPA 533</w:t>
            </w:r>
          </w:p>
        </w:tc>
        <w:tc>
          <w:tcPr>
            <w:tcW w:w="1170" w:type="dxa"/>
            <w:tcBorders>
              <w:top w:val="single" w:sz="4" w:space="0" w:color="auto"/>
              <w:left w:val="nil"/>
              <w:bottom w:val="single" w:sz="4" w:space="0" w:color="auto"/>
              <w:right w:val="single" w:sz="4" w:space="0" w:color="auto"/>
            </w:tcBorders>
            <w:noWrap/>
            <w:vAlign w:val="bottom"/>
            <w:hideMark/>
          </w:tcPr>
          <w:p w14:paraId="0E5AC868" w14:textId="7D63B651"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Average</w:t>
            </w:r>
          </w:p>
        </w:tc>
        <w:tc>
          <w:tcPr>
            <w:tcW w:w="1350" w:type="dxa"/>
            <w:tcBorders>
              <w:top w:val="single" w:sz="4" w:space="0" w:color="auto"/>
              <w:left w:val="single" w:sz="4" w:space="0" w:color="auto"/>
              <w:bottom w:val="single" w:sz="4" w:space="0" w:color="auto"/>
              <w:right w:val="single" w:sz="4" w:space="0" w:color="auto"/>
            </w:tcBorders>
            <w:noWrap/>
            <w:vAlign w:val="bottom"/>
            <w:hideMark/>
          </w:tcPr>
          <w:p w14:paraId="4BC7094F" w14:textId="08D5D29A"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Range</w:t>
            </w:r>
          </w:p>
        </w:tc>
        <w:tc>
          <w:tcPr>
            <w:tcW w:w="1083" w:type="dxa"/>
            <w:tcBorders>
              <w:top w:val="single" w:sz="4" w:space="0" w:color="auto"/>
              <w:left w:val="single" w:sz="4" w:space="0" w:color="auto"/>
              <w:bottom w:val="single" w:sz="4" w:space="0" w:color="auto"/>
              <w:right w:val="single" w:sz="4" w:space="0" w:color="auto"/>
            </w:tcBorders>
            <w:noWrap/>
            <w:vAlign w:val="bottom"/>
            <w:hideMark/>
          </w:tcPr>
          <w:p w14:paraId="2DBCF923" w14:textId="405E703C"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Qualifier</w:t>
            </w:r>
          </w:p>
        </w:tc>
      </w:tr>
      <w:tr w:rsidR="00E27049" w:rsidRPr="00A907EC" w14:paraId="475D2A23" w14:textId="77777777" w:rsidTr="001C62BC">
        <w:trPr>
          <w:trHeight w:val="280"/>
        </w:trPr>
        <w:tc>
          <w:tcPr>
            <w:tcW w:w="32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1A212FA"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ng/L = ppt (parts per trillion)</w:t>
            </w:r>
          </w:p>
        </w:tc>
        <w:tc>
          <w:tcPr>
            <w:tcW w:w="1170" w:type="dxa"/>
            <w:tcBorders>
              <w:top w:val="single" w:sz="4" w:space="0" w:color="auto"/>
            </w:tcBorders>
            <w:noWrap/>
            <w:vAlign w:val="bottom"/>
            <w:hideMark/>
          </w:tcPr>
          <w:p w14:paraId="51BEE107" w14:textId="77777777" w:rsidR="00E27049" w:rsidRPr="00A907EC" w:rsidRDefault="00E27049" w:rsidP="00E27049">
            <w:pPr>
              <w:rPr>
                <w:rFonts w:ascii="Times New Roman" w:eastAsia="Times New Roman" w:hAnsi="Times New Roman" w:cs="Times New Roman"/>
                <w:color w:val="000000"/>
                <w:sz w:val="20"/>
                <w:szCs w:val="20"/>
              </w:rPr>
            </w:pPr>
          </w:p>
        </w:tc>
        <w:tc>
          <w:tcPr>
            <w:tcW w:w="1350" w:type="dxa"/>
            <w:tcBorders>
              <w:top w:val="single" w:sz="4" w:space="0" w:color="auto"/>
            </w:tcBorders>
            <w:noWrap/>
            <w:vAlign w:val="bottom"/>
            <w:hideMark/>
          </w:tcPr>
          <w:p w14:paraId="22CBAC13" w14:textId="77777777" w:rsidR="00E27049" w:rsidRPr="00A907EC" w:rsidRDefault="00E27049" w:rsidP="00E27049">
            <w:pPr>
              <w:rPr>
                <w:rFonts w:ascii="Times New Roman" w:hAnsi="Times New Roman" w:cs="Times New Roman"/>
                <w:sz w:val="20"/>
                <w:szCs w:val="20"/>
              </w:rPr>
            </w:pPr>
          </w:p>
        </w:tc>
        <w:tc>
          <w:tcPr>
            <w:tcW w:w="1083" w:type="dxa"/>
            <w:tcBorders>
              <w:top w:val="single" w:sz="4" w:space="0" w:color="auto"/>
              <w:left w:val="nil"/>
              <w:bottom w:val="nil"/>
              <w:right w:val="single" w:sz="8" w:space="0" w:color="auto"/>
            </w:tcBorders>
            <w:noWrap/>
            <w:vAlign w:val="bottom"/>
            <w:hideMark/>
          </w:tcPr>
          <w:p w14:paraId="7A952945"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r>
      <w:tr w:rsidR="00E27049" w:rsidRPr="00A907EC" w14:paraId="78CB04E4"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5C26541C"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11Cl-PF3OUdS</w:t>
            </w:r>
          </w:p>
        </w:tc>
        <w:tc>
          <w:tcPr>
            <w:tcW w:w="1170" w:type="dxa"/>
            <w:tcBorders>
              <w:top w:val="single" w:sz="4" w:space="0" w:color="auto"/>
              <w:left w:val="nil"/>
              <w:bottom w:val="single" w:sz="4" w:space="0" w:color="auto"/>
              <w:right w:val="single" w:sz="4" w:space="0" w:color="auto"/>
            </w:tcBorders>
            <w:noWrap/>
            <w:vAlign w:val="bottom"/>
            <w:hideMark/>
          </w:tcPr>
          <w:p w14:paraId="45759661"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1.53</w:t>
            </w:r>
          </w:p>
        </w:tc>
        <w:tc>
          <w:tcPr>
            <w:tcW w:w="1350" w:type="dxa"/>
            <w:tcBorders>
              <w:top w:val="single" w:sz="4" w:space="0" w:color="auto"/>
              <w:left w:val="nil"/>
              <w:bottom w:val="single" w:sz="4" w:space="0" w:color="auto"/>
              <w:right w:val="single" w:sz="4" w:space="0" w:color="auto"/>
            </w:tcBorders>
            <w:noWrap/>
            <w:vAlign w:val="bottom"/>
            <w:hideMark/>
          </w:tcPr>
          <w:p w14:paraId="4B16E9C5"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1.50-1.60</w:t>
            </w:r>
          </w:p>
        </w:tc>
        <w:tc>
          <w:tcPr>
            <w:tcW w:w="1083" w:type="dxa"/>
            <w:tcBorders>
              <w:top w:val="single" w:sz="4" w:space="0" w:color="auto"/>
              <w:left w:val="nil"/>
              <w:bottom w:val="single" w:sz="4" w:space="0" w:color="auto"/>
              <w:right w:val="single" w:sz="8" w:space="0" w:color="auto"/>
            </w:tcBorders>
            <w:noWrap/>
            <w:vAlign w:val="bottom"/>
            <w:hideMark/>
          </w:tcPr>
          <w:p w14:paraId="4912FEEF"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53602B20"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1F879884"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4:2 FTS</w:t>
            </w:r>
          </w:p>
        </w:tc>
        <w:tc>
          <w:tcPr>
            <w:tcW w:w="1170" w:type="dxa"/>
            <w:tcBorders>
              <w:top w:val="nil"/>
              <w:left w:val="nil"/>
              <w:bottom w:val="single" w:sz="4" w:space="0" w:color="auto"/>
              <w:right w:val="single" w:sz="4" w:space="0" w:color="auto"/>
            </w:tcBorders>
            <w:noWrap/>
            <w:vAlign w:val="bottom"/>
            <w:hideMark/>
          </w:tcPr>
          <w:p w14:paraId="2FF2B2D5"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0.93</w:t>
            </w:r>
          </w:p>
        </w:tc>
        <w:tc>
          <w:tcPr>
            <w:tcW w:w="1350" w:type="dxa"/>
            <w:tcBorders>
              <w:top w:val="nil"/>
              <w:left w:val="nil"/>
              <w:bottom w:val="single" w:sz="4" w:space="0" w:color="auto"/>
              <w:right w:val="single" w:sz="4" w:space="0" w:color="auto"/>
            </w:tcBorders>
            <w:noWrap/>
            <w:vAlign w:val="bottom"/>
            <w:hideMark/>
          </w:tcPr>
          <w:p w14:paraId="0CC355AC"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0.90-0.97</w:t>
            </w:r>
          </w:p>
        </w:tc>
        <w:tc>
          <w:tcPr>
            <w:tcW w:w="1083" w:type="dxa"/>
            <w:tcBorders>
              <w:top w:val="nil"/>
              <w:left w:val="nil"/>
              <w:bottom w:val="single" w:sz="4" w:space="0" w:color="auto"/>
              <w:right w:val="single" w:sz="8" w:space="0" w:color="auto"/>
            </w:tcBorders>
            <w:noWrap/>
            <w:vAlign w:val="bottom"/>
            <w:hideMark/>
          </w:tcPr>
          <w:p w14:paraId="3CBA551E"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4D693E39"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2B63528D"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6:2 FTS</w:t>
            </w:r>
          </w:p>
        </w:tc>
        <w:tc>
          <w:tcPr>
            <w:tcW w:w="1170" w:type="dxa"/>
            <w:tcBorders>
              <w:top w:val="nil"/>
              <w:left w:val="nil"/>
              <w:bottom w:val="single" w:sz="4" w:space="0" w:color="auto"/>
              <w:right w:val="single" w:sz="4" w:space="0" w:color="auto"/>
            </w:tcBorders>
            <w:noWrap/>
            <w:vAlign w:val="bottom"/>
            <w:hideMark/>
          </w:tcPr>
          <w:p w14:paraId="1C62C297"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1.70</w:t>
            </w:r>
          </w:p>
        </w:tc>
        <w:tc>
          <w:tcPr>
            <w:tcW w:w="1350" w:type="dxa"/>
            <w:tcBorders>
              <w:top w:val="nil"/>
              <w:left w:val="nil"/>
              <w:bottom w:val="single" w:sz="4" w:space="0" w:color="auto"/>
              <w:right w:val="single" w:sz="4" w:space="0" w:color="auto"/>
            </w:tcBorders>
            <w:noWrap/>
            <w:vAlign w:val="bottom"/>
            <w:hideMark/>
          </w:tcPr>
          <w:p w14:paraId="13CFECC1"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1.50-2.70</w:t>
            </w:r>
          </w:p>
        </w:tc>
        <w:tc>
          <w:tcPr>
            <w:tcW w:w="1083" w:type="dxa"/>
            <w:tcBorders>
              <w:top w:val="nil"/>
              <w:left w:val="nil"/>
              <w:bottom w:val="single" w:sz="4" w:space="0" w:color="auto"/>
              <w:right w:val="single" w:sz="8" w:space="0" w:color="auto"/>
            </w:tcBorders>
            <w:noWrap/>
            <w:vAlign w:val="bottom"/>
            <w:hideMark/>
          </w:tcPr>
          <w:p w14:paraId="2ABA700C"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6D04943B"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5984DD95"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8:2 FTS</w:t>
            </w:r>
          </w:p>
        </w:tc>
        <w:tc>
          <w:tcPr>
            <w:tcW w:w="1170" w:type="dxa"/>
            <w:tcBorders>
              <w:top w:val="nil"/>
              <w:left w:val="nil"/>
              <w:bottom w:val="single" w:sz="4" w:space="0" w:color="auto"/>
              <w:right w:val="single" w:sz="4" w:space="0" w:color="auto"/>
            </w:tcBorders>
            <w:noWrap/>
            <w:vAlign w:val="bottom"/>
            <w:hideMark/>
          </w:tcPr>
          <w:p w14:paraId="593584E7"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1.53</w:t>
            </w:r>
          </w:p>
        </w:tc>
        <w:tc>
          <w:tcPr>
            <w:tcW w:w="1350" w:type="dxa"/>
            <w:tcBorders>
              <w:top w:val="nil"/>
              <w:left w:val="nil"/>
              <w:bottom w:val="single" w:sz="4" w:space="0" w:color="auto"/>
              <w:right w:val="single" w:sz="4" w:space="0" w:color="auto"/>
            </w:tcBorders>
            <w:noWrap/>
            <w:vAlign w:val="bottom"/>
            <w:hideMark/>
          </w:tcPr>
          <w:p w14:paraId="753881B5"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1.50-1.60</w:t>
            </w:r>
          </w:p>
        </w:tc>
        <w:tc>
          <w:tcPr>
            <w:tcW w:w="1083" w:type="dxa"/>
            <w:tcBorders>
              <w:top w:val="nil"/>
              <w:left w:val="nil"/>
              <w:bottom w:val="single" w:sz="4" w:space="0" w:color="auto"/>
              <w:right w:val="single" w:sz="8" w:space="0" w:color="auto"/>
            </w:tcBorders>
            <w:noWrap/>
            <w:vAlign w:val="bottom"/>
            <w:hideMark/>
          </w:tcPr>
          <w:p w14:paraId="13D4FD42"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0BC1B01B"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63B791AB"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9Cl-PF3ONS</w:t>
            </w:r>
          </w:p>
        </w:tc>
        <w:tc>
          <w:tcPr>
            <w:tcW w:w="1170" w:type="dxa"/>
            <w:tcBorders>
              <w:top w:val="nil"/>
              <w:left w:val="nil"/>
              <w:bottom w:val="single" w:sz="4" w:space="0" w:color="auto"/>
              <w:right w:val="single" w:sz="4" w:space="0" w:color="auto"/>
            </w:tcBorders>
            <w:noWrap/>
            <w:vAlign w:val="bottom"/>
            <w:hideMark/>
          </w:tcPr>
          <w:p w14:paraId="145C3F3D"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0.62</w:t>
            </w:r>
          </w:p>
        </w:tc>
        <w:tc>
          <w:tcPr>
            <w:tcW w:w="1350" w:type="dxa"/>
            <w:tcBorders>
              <w:top w:val="nil"/>
              <w:left w:val="nil"/>
              <w:bottom w:val="single" w:sz="4" w:space="0" w:color="auto"/>
              <w:right w:val="single" w:sz="4" w:space="0" w:color="auto"/>
            </w:tcBorders>
            <w:noWrap/>
            <w:vAlign w:val="bottom"/>
            <w:hideMark/>
          </w:tcPr>
          <w:p w14:paraId="31F2D323"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0.61-0.65</w:t>
            </w:r>
          </w:p>
        </w:tc>
        <w:tc>
          <w:tcPr>
            <w:tcW w:w="1083" w:type="dxa"/>
            <w:tcBorders>
              <w:top w:val="nil"/>
              <w:left w:val="nil"/>
              <w:bottom w:val="single" w:sz="4" w:space="0" w:color="auto"/>
              <w:right w:val="single" w:sz="8" w:space="0" w:color="auto"/>
            </w:tcBorders>
            <w:noWrap/>
            <w:vAlign w:val="bottom"/>
            <w:hideMark/>
          </w:tcPr>
          <w:p w14:paraId="4B9AC699"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27FA8B81"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208DAB17"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ADONA</w:t>
            </w:r>
          </w:p>
        </w:tc>
        <w:tc>
          <w:tcPr>
            <w:tcW w:w="1170" w:type="dxa"/>
            <w:tcBorders>
              <w:top w:val="nil"/>
              <w:left w:val="nil"/>
              <w:bottom w:val="single" w:sz="4" w:space="0" w:color="auto"/>
              <w:right w:val="single" w:sz="4" w:space="0" w:color="auto"/>
            </w:tcBorders>
            <w:noWrap/>
            <w:vAlign w:val="bottom"/>
            <w:hideMark/>
          </w:tcPr>
          <w:p w14:paraId="75E95C6E"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0.93</w:t>
            </w:r>
          </w:p>
        </w:tc>
        <w:tc>
          <w:tcPr>
            <w:tcW w:w="1350" w:type="dxa"/>
            <w:tcBorders>
              <w:top w:val="nil"/>
              <w:left w:val="nil"/>
              <w:bottom w:val="single" w:sz="4" w:space="0" w:color="auto"/>
              <w:right w:val="single" w:sz="4" w:space="0" w:color="auto"/>
            </w:tcBorders>
            <w:noWrap/>
            <w:vAlign w:val="bottom"/>
            <w:hideMark/>
          </w:tcPr>
          <w:p w14:paraId="148BE851"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0.91-0.97</w:t>
            </w:r>
          </w:p>
        </w:tc>
        <w:tc>
          <w:tcPr>
            <w:tcW w:w="1083" w:type="dxa"/>
            <w:tcBorders>
              <w:top w:val="nil"/>
              <w:left w:val="nil"/>
              <w:bottom w:val="single" w:sz="4" w:space="0" w:color="auto"/>
              <w:right w:val="single" w:sz="8" w:space="0" w:color="auto"/>
            </w:tcBorders>
            <w:noWrap/>
            <w:vAlign w:val="bottom"/>
            <w:hideMark/>
          </w:tcPr>
          <w:p w14:paraId="565C24BF"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164348DB" w14:textId="77777777" w:rsidTr="00E27049">
        <w:trPr>
          <w:trHeight w:val="294"/>
        </w:trPr>
        <w:tc>
          <w:tcPr>
            <w:tcW w:w="3230" w:type="dxa"/>
            <w:tcBorders>
              <w:top w:val="nil"/>
              <w:left w:val="single" w:sz="8" w:space="0" w:color="auto"/>
              <w:bottom w:val="single" w:sz="4" w:space="0" w:color="auto"/>
              <w:right w:val="single" w:sz="4" w:space="0" w:color="auto"/>
            </w:tcBorders>
            <w:noWrap/>
            <w:vAlign w:val="bottom"/>
            <w:hideMark/>
          </w:tcPr>
          <w:p w14:paraId="51C69EB7"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HFPO-DA</w:t>
            </w:r>
          </w:p>
        </w:tc>
        <w:tc>
          <w:tcPr>
            <w:tcW w:w="1170" w:type="dxa"/>
            <w:tcBorders>
              <w:top w:val="nil"/>
              <w:left w:val="nil"/>
              <w:bottom w:val="single" w:sz="4" w:space="0" w:color="auto"/>
              <w:right w:val="single" w:sz="4" w:space="0" w:color="auto"/>
            </w:tcBorders>
            <w:noWrap/>
            <w:vAlign w:val="bottom"/>
            <w:hideMark/>
          </w:tcPr>
          <w:p w14:paraId="4BC3BDED"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1.53</w:t>
            </w:r>
          </w:p>
        </w:tc>
        <w:tc>
          <w:tcPr>
            <w:tcW w:w="1350" w:type="dxa"/>
            <w:tcBorders>
              <w:top w:val="nil"/>
              <w:left w:val="nil"/>
              <w:bottom w:val="single" w:sz="4" w:space="0" w:color="auto"/>
              <w:right w:val="single" w:sz="4" w:space="0" w:color="auto"/>
            </w:tcBorders>
            <w:noWrap/>
            <w:vAlign w:val="bottom"/>
            <w:hideMark/>
          </w:tcPr>
          <w:p w14:paraId="2F5A1912"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1.50-1.60</w:t>
            </w:r>
          </w:p>
        </w:tc>
        <w:tc>
          <w:tcPr>
            <w:tcW w:w="1083" w:type="dxa"/>
            <w:tcBorders>
              <w:top w:val="nil"/>
              <w:left w:val="nil"/>
              <w:bottom w:val="single" w:sz="4" w:space="0" w:color="auto"/>
              <w:right w:val="single" w:sz="8" w:space="0" w:color="auto"/>
            </w:tcBorders>
            <w:noWrap/>
            <w:vAlign w:val="bottom"/>
            <w:hideMark/>
          </w:tcPr>
          <w:p w14:paraId="2E809790"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6148467C"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2E4EAF5C"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NFDHA</w:t>
            </w:r>
          </w:p>
        </w:tc>
        <w:tc>
          <w:tcPr>
            <w:tcW w:w="1170" w:type="dxa"/>
            <w:tcBorders>
              <w:top w:val="nil"/>
              <w:left w:val="nil"/>
              <w:bottom w:val="single" w:sz="4" w:space="0" w:color="auto"/>
              <w:right w:val="single" w:sz="4" w:space="0" w:color="auto"/>
            </w:tcBorders>
            <w:noWrap/>
            <w:vAlign w:val="bottom"/>
            <w:hideMark/>
          </w:tcPr>
          <w:p w14:paraId="1BAA1FEF"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6.19</w:t>
            </w:r>
          </w:p>
        </w:tc>
        <w:tc>
          <w:tcPr>
            <w:tcW w:w="1350" w:type="dxa"/>
            <w:tcBorders>
              <w:top w:val="nil"/>
              <w:left w:val="nil"/>
              <w:bottom w:val="single" w:sz="4" w:space="0" w:color="auto"/>
              <w:right w:val="single" w:sz="4" w:space="0" w:color="auto"/>
            </w:tcBorders>
            <w:noWrap/>
            <w:vAlign w:val="bottom"/>
            <w:hideMark/>
          </w:tcPr>
          <w:p w14:paraId="6897E08C"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6.10-6.40</w:t>
            </w:r>
          </w:p>
        </w:tc>
        <w:tc>
          <w:tcPr>
            <w:tcW w:w="1083" w:type="dxa"/>
            <w:tcBorders>
              <w:top w:val="nil"/>
              <w:left w:val="nil"/>
              <w:bottom w:val="single" w:sz="4" w:space="0" w:color="auto"/>
              <w:right w:val="single" w:sz="8" w:space="0" w:color="auto"/>
            </w:tcBorders>
            <w:noWrap/>
            <w:vAlign w:val="bottom"/>
            <w:hideMark/>
          </w:tcPr>
          <w:p w14:paraId="258E5B10"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1006ECF6"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2CC4DC70"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Perfluorobutanesulfonic Acid</w:t>
            </w:r>
          </w:p>
        </w:tc>
        <w:tc>
          <w:tcPr>
            <w:tcW w:w="1170" w:type="dxa"/>
            <w:tcBorders>
              <w:top w:val="nil"/>
              <w:left w:val="nil"/>
              <w:bottom w:val="single" w:sz="4" w:space="0" w:color="auto"/>
              <w:right w:val="single" w:sz="4" w:space="0" w:color="auto"/>
            </w:tcBorders>
            <w:noWrap/>
            <w:vAlign w:val="bottom"/>
            <w:hideMark/>
          </w:tcPr>
          <w:p w14:paraId="174982EA"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1.12</w:t>
            </w:r>
          </w:p>
        </w:tc>
        <w:tc>
          <w:tcPr>
            <w:tcW w:w="1350" w:type="dxa"/>
            <w:tcBorders>
              <w:top w:val="nil"/>
              <w:left w:val="nil"/>
              <w:bottom w:val="single" w:sz="4" w:space="0" w:color="auto"/>
              <w:right w:val="single" w:sz="4" w:space="0" w:color="auto"/>
            </w:tcBorders>
            <w:noWrap/>
            <w:vAlign w:val="bottom"/>
            <w:hideMark/>
          </w:tcPr>
          <w:p w14:paraId="7A3016C2"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0.91-1.50</w:t>
            </w:r>
          </w:p>
        </w:tc>
        <w:tc>
          <w:tcPr>
            <w:tcW w:w="1083" w:type="dxa"/>
            <w:tcBorders>
              <w:top w:val="nil"/>
              <w:left w:val="nil"/>
              <w:bottom w:val="single" w:sz="4" w:space="0" w:color="auto"/>
              <w:right w:val="single" w:sz="8" w:space="0" w:color="auto"/>
            </w:tcBorders>
            <w:noWrap/>
            <w:vAlign w:val="bottom"/>
            <w:hideMark/>
          </w:tcPr>
          <w:p w14:paraId="21E602D2"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48521C5E"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74BD5575"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Perfluorodecanoic Acid</w:t>
            </w:r>
          </w:p>
        </w:tc>
        <w:tc>
          <w:tcPr>
            <w:tcW w:w="1170" w:type="dxa"/>
            <w:tcBorders>
              <w:top w:val="nil"/>
              <w:left w:val="nil"/>
              <w:bottom w:val="single" w:sz="4" w:space="0" w:color="auto"/>
              <w:right w:val="single" w:sz="4" w:space="0" w:color="auto"/>
            </w:tcBorders>
            <w:noWrap/>
            <w:vAlign w:val="bottom"/>
            <w:hideMark/>
          </w:tcPr>
          <w:p w14:paraId="1E845D45"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0.93</w:t>
            </w:r>
          </w:p>
        </w:tc>
        <w:tc>
          <w:tcPr>
            <w:tcW w:w="1350" w:type="dxa"/>
            <w:tcBorders>
              <w:top w:val="nil"/>
              <w:left w:val="nil"/>
              <w:bottom w:val="single" w:sz="4" w:space="0" w:color="auto"/>
              <w:right w:val="single" w:sz="4" w:space="0" w:color="auto"/>
            </w:tcBorders>
            <w:noWrap/>
            <w:vAlign w:val="bottom"/>
            <w:hideMark/>
          </w:tcPr>
          <w:p w14:paraId="56FAEBF8"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0.91-0.97</w:t>
            </w:r>
          </w:p>
        </w:tc>
        <w:tc>
          <w:tcPr>
            <w:tcW w:w="1083" w:type="dxa"/>
            <w:tcBorders>
              <w:top w:val="nil"/>
              <w:left w:val="nil"/>
              <w:bottom w:val="single" w:sz="4" w:space="0" w:color="auto"/>
              <w:right w:val="single" w:sz="8" w:space="0" w:color="auto"/>
            </w:tcBorders>
            <w:noWrap/>
            <w:vAlign w:val="bottom"/>
            <w:hideMark/>
          </w:tcPr>
          <w:p w14:paraId="733B6301"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08E2791D"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1117177F"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Perfluorohexanoic Acid</w:t>
            </w:r>
          </w:p>
        </w:tc>
        <w:tc>
          <w:tcPr>
            <w:tcW w:w="1170" w:type="dxa"/>
            <w:tcBorders>
              <w:top w:val="nil"/>
              <w:left w:val="nil"/>
              <w:bottom w:val="single" w:sz="4" w:space="0" w:color="auto"/>
              <w:right w:val="single" w:sz="4" w:space="0" w:color="auto"/>
            </w:tcBorders>
            <w:noWrap/>
            <w:vAlign w:val="bottom"/>
            <w:hideMark/>
          </w:tcPr>
          <w:p w14:paraId="3DED1258"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1.00</w:t>
            </w:r>
          </w:p>
        </w:tc>
        <w:tc>
          <w:tcPr>
            <w:tcW w:w="1350" w:type="dxa"/>
            <w:tcBorders>
              <w:top w:val="nil"/>
              <w:left w:val="nil"/>
              <w:bottom w:val="single" w:sz="4" w:space="0" w:color="auto"/>
              <w:right w:val="single" w:sz="4" w:space="0" w:color="auto"/>
            </w:tcBorders>
            <w:noWrap/>
            <w:vAlign w:val="bottom"/>
            <w:hideMark/>
          </w:tcPr>
          <w:p w14:paraId="4AE57E14"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0.91-1.20</w:t>
            </w:r>
          </w:p>
        </w:tc>
        <w:tc>
          <w:tcPr>
            <w:tcW w:w="1083" w:type="dxa"/>
            <w:tcBorders>
              <w:top w:val="nil"/>
              <w:left w:val="nil"/>
              <w:bottom w:val="single" w:sz="4" w:space="0" w:color="auto"/>
              <w:right w:val="single" w:sz="8" w:space="0" w:color="auto"/>
            </w:tcBorders>
            <w:noWrap/>
            <w:vAlign w:val="bottom"/>
            <w:hideMark/>
          </w:tcPr>
          <w:p w14:paraId="6122A360"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4C699472"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734CFBD7"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PFBA</w:t>
            </w:r>
          </w:p>
        </w:tc>
        <w:tc>
          <w:tcPr>
            <w:tcW w:w="1170" w:type="dxa"/>
            <w:tcBorders>
              <w:top w:val="nil"/>
              <w:left w:val="nil"/>
              <w:bottom w:val="single" w:sz="4" w:space="0" w:color="auto"/>
              <w:right w:val="single" w:sz="4" w:space="0" w:color="auto"/>
            </w:tcBorders>
            <w:noWrap/>
            <w:vAlign w:val="bottom"/>
            <w:hideMark/>
          </w:tcPr>
          <w:p w14:paraId="6B664AAF"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1.99</w:t>
            </w:r>
          </w:p>
        </w:tc>
        <w:tc>
          <w:tcPr>
            <w:tcW w:w="1350" w:type="dxa"/>
            <w:tcBorders>
              <w:top w:val="nil"/>
              <w:left w:val="nil"/>
              <w:bottom w:val="single" w:sz="4" w:space="0" w:color="auto"/>
              <w:right w:val="single" w:sz="4" w:space="0" w:color="auto"/>
            </w:tcBorders>
            <w:noWrap/>
            <w:vAlign w:val="bottom"/>
            <w:hideMark/>
          </w:tcPr>
          <w:p w14:paraId="4E4C04D9"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1.50-3.00</w:t>
            </w:r>
          </w:p>
        </w:tc>
        <w:tc>
          <w:tcPr>
            <w:tcW w:w="1083" w:type="dxa"/>
            <w:tcBorders>
              <w:top w:val="nil"/>
              <w:left w:val="nil"/>
              <w:bottom w:val="single" w:sz="4" w:space="0" w:color="auto"/>
              <w:right w:val="single" w:sz="8" w:space="0" w:color="auto"/>
            </w:tcBorders>
            <w:noWrap/>
            <w:vAlign w:val="bottom"/>
            <w:hideMark/>
          </w:tcPr>
          <w:p w14:paraId="5562DA9D"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4798EB6A"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0970CA56"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PFEESA</w:t>
            </w:r>
          </w:p>
        </w:tc>
        <w:tc>
          <w:tcPr>
            <w:tcW w:w="1170" w:type="dxa"/>
            <w:tcBorders>
              <w:top w:val="nil"/>
              <w:left w:val="nil"/>
              <w:bottom w:val="single" w:sz="4" w:space="0" w:color="auto"/>
              <w:right w:val="single" w:sz="4" w:space="0" w:color="auto"/>
            </w:tcBorders>
            <w:noWrap/>
            <w:vAlign w:val="bottom"/>
            <w:hideMark/>
          </w:tcPr>
          <w:p w14:paraId="470EEE74"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0.93</w:t>
            </w:r>
          </w:p>
        </w:tc>
        <w:tc>
          <w:tcPr>
            <w:tcW w:w="1350" w:type="dxa"/>
            <w:tcBorders>
              <w:top w:val="nil"/>
              <w:left w:val="nil"/>
              <w:bottom w:val="single" w:sz="4" w:space="0" w:color="auto"/>
              <w:right w:val="single" w:sz="4" w:space="0" w:color="auto"/>
            </w:tcBorders>
            <w:noWrap/>
            <w:vAlign w:val="bottom"/>
            <w:hideMark/>
          </w:tcPr>
          <w:p w14:paraId="22DEAE3C"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0.91-0.97</w:t>
            </w:r>
          </w:p>
        </w:tc>
        <w:tc>
          <w:tcPr>
            <w:tcW w:w="1083" w:type="dxa"/>
            <w:tcBorders>
              <w:top w:val="nil"/>
              <w:left w:val="nil"/>
              <w:bottom w:val="single" w:sz="4" w:space="0" w:color="auto"/>
              <w:right w:val="single" w:sz="8" w:space="0" w:color="auto"/>
            </w:tcBorders>
            <w:noWrap/>
            <w:vAlign w:val="bottom"/>
            <w:hideMark/>
          </w:tcPr>
          <w:p w14:paraId="53CF0252"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769175D6"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508C235D"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PFHpS</w:t>
            </w:r>
          </w:p>
        </w:tc>
        <w:tc>
          <w:tcPr>
            <w:tcW w:w="1170" w:type="dxa"/>
            <w:tcBorders>
              <w:top w:val="nil"/>
              <w:left w:val="nil"/>
              <w:bottom w:val="single" w:sz="4" w:space="0" w:color="auto"/>
              <w:right w:val="single" w:sz="4" w:space="0" w:color="auto"/>
            </w:tcBorders>
            <w:noWrap/>
            <w:vAlign w:val="bottom"/>
            <w:hideMark/>
          </w:tcPr>
          <w:p w14:paraId="2B35892B"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0.93</w:t>
            </w:r>
          </w:p>
        </w:tc>
        <w:tc>
          <w:tcPr>
            <w:tcW w:w="1350" w:type="dxa"/>
            <w:tcBorders>
              <w:top w:val="nil"/>
              <w:left w:val="nil"/>
              <w:bottom w:val="single" w:sz="4" w:space="0" w:color="auto"/>
              <w:right w:val="single" w:sz="4" w:space="0" w:color="auto"/>
            </w:tcBorders>
            <w:noWrap/>
            <w:vAlign w:val="bottom"/>
            <w:hideMark/>
          </w:tcPr>
          <w:p w14:paraId="3FDBFD0E"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0.91-0.97</w:t>
            </w:r>
          </w:p>
        </w:tc>
        <w:tc>
          <w:tcPr>
            <w:tcW w:w="1083" w:type="dxa"/>
            <w:tcBorders>
              <w:top w:val="nil"/>
              <w:left w:val="nil"/>
              <w:bottom w:val="single" w:sz="4" w:space="0" w:color="auto"/>
              <w:right w:val="single" w:sz="8" w:space="0" w:color="auto"/>
            </w:tcBorders>
            <w:noWrap/>
            <w:vAlign w:val="bottom"/>
            <w:hideMark/>
          </w:tcPr>
          <w:p w14:paraId="7587D208"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40C9BCAF"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4562998A"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PFMBA</w:t>
            </w:r>
          </w:p>
        </w:tc>
        <w:tc>
          <w:tcPr>
            <w:tcW w:w="1170" w:type="dxa"/>
            <w:tcBorders>
              <w:top w:val="nil"/>
              <w:left w:val="nil"/>
              <w:bottom w:val="single" w:sz="4" w:space="0" w:color="auto"/>
              <w:right w:val="single" w:sz="4" w:space="0" w:color="auto"/>
            </w:tcBorders>
            <w:noWrap/>
            <w:vAlign w:val="bottom"/>
            <w:hideMark/>
          </w:tcPr>
          <w:p w14:paraId="72A91447"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0.93</w:t>
            </w:r>
          </w:p>
        </w:tc>
        <w:tc>
          <w:tcPr>
            <w:tcW w:w="1350" w:type="dxa"/>
            <w:tcBorders>
              <w:top w:val="nil"/>
              <w:left w:val="nil"/>
              <w:bottom w:val="single" w:sz="4" w:space="0" w:color="auto"/>
              <w:right w:val="single" w:sz="4" w:space="0" w:color="auto"/>
            </w:tcBorders>
            <w:noWrap/>
            <w:vAlign w:val="bottom"/>
            <w:hideMark/>
          </w:tcPr>
          <w:p w14:paraId="5B7BDD21"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0.91-0.97</w:t>
            </w:r>
          </w:p>
        </w:tc>
        <w:tc>
          <w:tcPr>
            <w:tcW w:w="1083" w:type="dxa"/>
            <w:tcBorders>
              <w:top w:val="nil"/>
              <w:left w:val="nil"/>
              <w:bottom w:val="single" w:sz="4" w:space="0" w:color="auto"/>
              <w:right w:val="single" w:sz="8" w:space="0" w:color="auto"/>
            </w:tcBorders>
            <w:noWrap/>
            <w:vAlign w:val="bottom"/>
            <w:hideMark/>
          </w:tcPr>
          <w:p w14:paraId="39DF2636"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607A74C8"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165861F7"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PFMPA</w:t>
            </w:r>
          </w:p>
        </w:tc>
        <w:tc>
          <w:tcPr>
            <w:tcW w:w="1170" w:type="dxa"/>
            <w:tcBorders>
              <w:top w:val="nil"/>
              <w:left w:val="nil"/>
              <w:bottom w:val="single" w:sz="4" w:space="0" w:color="auto"/>
              <w:right w:val="single" w:sz="4" w:space="0" w:color="auto"/>
            </w:tcBorders>
            <w:noWrap/>
            <w:vAlign w:val="bottom"/>
            <w:hideMark/>
          </w:tcPr>
          <w:p w14:paraId="57B2F2C8"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1.23</w:t>
            </w:r>
          </w:p>
        </w:tc>
        <w:tc>
          <w:tcPr>
            <w:tcW w:w="1350" w:type="dxa"/>
            <w:tcBorders>
              <w:top w:val="nil"/>
              <w:left w:val="nil"/>
              <w:bottom w:val="single" w:sz="4" w:space="0" w:color="auto"/>
              <w:right w:val="single" w:sz="4" w:space="0" w:color="auto"/>
            </w:tcBorders>
            <w:noWrap/>
            <w:vAlign w:val="bottom"/>
            <w:hideMark/>
          </w:tcPr>
          <w:p w14:paraId="0718C963"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1.20-1.30</w:t>
            </w:r>
          </w:p>
        </w:tc>
        <w:tc>
          <w:tcPr>
            <w:tcW w:w="1083" w:type="dxa"/>
            <w:tcBorders>
              <w:top w:val="nil"/>
              <w:left w:val="nil"/>
              <w:bottom w:val="single" w:sz="4" w:space="0" w:color="auto"/>
              <w:right w:val="single" w:sz="8" w:space="0" w:color="auto"/>
            </w:tcBorders>
            <w:noWrap/>
            <w:vAlign w:val="bottom"/>
            <w:hideMark/>
          </w:tcPr>
          <w:p w14:paraId="5CF28F90"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162B039A"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54DF04F5"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PFPeA</w:t>
            </w:r>
          </w:p>
        </w:tc>
        <w:tc>
          <w:tcPr>
            <w:tcW w:w="1170" w:type="dxa"/>
            <w:tcBorders>
              <w:top w:val="nil"/>
              <w:left w:val="nil"/>
              <w:bottom w:val="single" w:sz="4" w:space="0" w:color="auto"/>
              <w:right w:val="single" w:sz="4" w:space="0" w:color="auto"/>
            </w:tcBorders>
            <w:noWrap/>
            <w:vAlign w:val="bottom"/>
            <w:hideMark/>
          </w:tcPr>
          <w:p w14:paraId="0ACDFEDA"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0.93</w:t>
            </w:r>
          </w:p>
        </w:tc>
        <w:tc>
          <w:tcPr>
            <w:tcW w:w="1350" w:type="dxa"/>
            <w:tcBorders>
              <w:top w:val="nil"/>
              <w:left w:val="nil"/>
              <w:bottom w:val="single" w:sz="4" w:space="0" w:color="auto"/>
              <w:right w:val="single" w:sz="4" w:space="0" w:color="auto"/>
            </w:tcBorders>
            <w:noWrap/>
            <w:vAlign w:val="bottom"/>
            <w:hideMark/>
          </w:tcPr>
          <w:p w14:paraId="1BB6AE7D"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0.91-0.97</w:t>
            </w:r>
          </w:p>
        </w:tc>
        <w:tc>
          <w:tcPr>
            <w:tcW w:w="1083" w:type="dxa"/>
            <w:tcBorders>
              <w:top w:val="nil"/>
              <w:left w:val="nil"/>
              <w:bottom w:val="single" w:sz="4" w:space="0" w:color="auto"/>
              <w:right w:val="single" w:sz="8" w:space="0" w:color="auto"/>
            </w:tcBorders>
            <w:noWrap/>
            <w:vAlign w:val="bottom"/>
            <w:hideMark/>
          </w:tcPr>
          <w:p w14:paraId="4A50BB37"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47C24071"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0B35DD87"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PFPeS</w:t>
            </w:r>
          </w:p>
        </w:tc>
        <w:tc>
          <w:tcPr>
            <w:tcW w:w="1170" w:type="dxa"/>
            <w:tcBorders>
              <w:top w:val="nil"/>
              <w:left w:val="nil"/>
              <w:bottom w:val="single" w:sz="4" w:space="0" w:color="auto"/>
              <w:right w:val="single" w:sz="4" w:space="0" w:color="auto"/>
            </w:tcBorders>
            <w:noWrap/>
            <w:vAlign w:val="bottom"/>
            <w:hideMark/>
          </w:tcPr>
          <w:p w14:paraId="2C802876"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1.23</w:t>
            </w:r>
          </w:p>
        </w:tc>
        <w:tc>
          <w:tcPr>
            <w:tcW w:w="1350" w:type="dxa"/>
            <w:tcBorders>
              <w:top w:val="nil"/>
              <w:left w:val="nil"/>
              <w:bottom w:val="single" w:sz="4" w:space="0" w:color="auto"/>
              <w:right w:val="single" w:sz="4" w:space="0" w:color="auto"/>
            </w:tcBorders>
            <w:noWrap/>
            <w:vAlign w:val="bottom"/>
            <w:hideMark/>
          </w:tcPr>
          <w:p w14:paraId="4B9CF4FB"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1.20-1.30</w:t>
            </w:r>
          </w:p>
        </w:tc>
        <w:tc>
          <w:tcPr>
            <w:tcW w:w="1083" w:type="dxa"/>
            <w:tcBorders>
              <w:top w:val="nil"/>
              <w:left w:val="nil"/>
              <w:bottom w:val="single" w:sz="4" w:space="0" w:color="auto"/>
              <w:right w:val="single" w:sz="8" w:space="0" w:color="auto"/>
            </w:tcBorders>
            <w:noWrap/>
            <w:vAlign w:val="bottom"/>
            <w:hideMark/>
          </w:tcPr>
          <w:p w14:paraId="5F6F3146"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6444F200"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022F0C1E"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Perfluorododecanoic Acid</w:t>
            </w:r>
          </w:p>
        </w:tc>
        <w:tc>
          <w:tcPr>
            <w:tcW w:w="1170" w:type="dxa"/>
            <w:tcBorders>
              <w:top w:val="nil"/>
              <w:left w:val="nil"/>
              <w:bottom w:val="single" w:sz="4" w:space="0" w:color="auto"/>
              <w:right w:val="single" w:sz="4" w:space="0" w:color="auto"/>
            </w:tcBorders>
            <w:noWrap/>
            <w:vAlign w:val="bottom"/>
            <w:hideMark/>
          </w:tcPr>
          <w:p w14:paraId="61F07EF0"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0.93</w:t>
            </w:r>
          </w:p>
        </w:tc>
        <w:tc>
          <w:tcPr>
            <w:tcW w:w="1350" w:type="dxa"/>
            <w:tcBorders>
              <w:top w:val="nil"/>
              <w:left w:val="nil"/>
              <w:bottom w:val="single" w:sz="4" w:space="0" w:color="auto"/>
              <w:right w:val="single" w:sz="4" w:space="0" w:color="auto"/>
            </w:tcBorders>
            <w:noWrap/>
            <w:vAlign w:val="bottom"/>
            <w:hideMark/>
          </w:tcPr>
          <w:p w14:paraId="6242A530"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0.91-0.97</w:t>
            </w:r>
          </w:p>
        </w:tc>
        <w:tc>
          <w:tcPr>
            <w:tcW w:w="1083" w:type="dxa"/>
            <w:tcBorders>
              <w:top w:val="nil"/>
              <w:left w:val="nil"/>
              <w:bottom w:val="single" w:sz="4" w:space="0" w:color="auto"/>
              <w:right w:val="single" w:sz="8" w:space="0" w:color="auto"/>
            </w:tcBorders>
            <w:noWrap/>
            <w:vAlign w:val="bottom"/>
            <w:hideMark/>
          </w:tcPr>
          <w:p w14:paraId="31C817C7"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1CF6D3DE"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4404D97E"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Perfluoroheptanoic Acid</w:t>
            </w:r>
          </w:p>
        </w:tc>
        <w:tc>
          <w:tcPr>
            <w:tcW w:w="1170" w:type="dxa"/>
            <w:tcBorders>
              <w:top w:val="nil"/>
              <w:left w:val="nil"/>
              <w:bottom w:val="single" w:sz="4" w:space="0" w:color="auto"/>
              <w:right w:val="single" w:sz="4" w:space="0" w:color="auto"/>
            </w:tcBorders>
            <w:noWrap/>
            <w:vAlign w:val="bottom"/>
            <w:hideMark/>
          </w:tcPr>
          <w:p w14:paraId="09189B68"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1.11</w:t>
            </w:r>
          </w:p>
        </w:tc>
        <w:tc>
          <w:tcPr>
            <w:tcW w:w="1350" w:type="dxa"/>
            <w:tcBorders>
              <w:top w:val="nil"/>
              <w:left w:val="nil"/>
              <w:bottom w:val="single" w:sz="4" w:space="0" w:color="auto"/>
              <w:right w:val="single" w:sz="4" w:space="0" w:color="auto"/>
            </w:tcBorders>
            <w:noWrap/>
            <w:vAlign w:val="bottom"/>
            <w:hideMark/>
          </w:tcPr>
          <w:p w14:paraId="100E9616"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0.91-1.80</w:t>
            </w:r>
          </w:p>
        </w:tc>
        <w:tc>
          <w:tcPr>
            <w:tcW w:w="1083" w:type="dxa"/>
            <w:tcBorders>
              <w:top w:val="nil"/>
              <w:left w:val="nil"/>
              <w:bottom w:val="single" w:sz="4" w:space="0" w:color="auto"/>
              <w:right w:val="single" w:sz="8" w:space="0" w:color="auto"/>
            </w:tcBorders>
            <w:noWrap/>
            <w:vAlign w:val="bottom"/>
            <w:hideMark/>
          </w:tcPr>
          <w:p w14:paraId="1AA09167"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5E58720C"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442AAF02"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Perfluorohexanesulfonic Acid</w:t>
            </w:r>
          </w:p>
        </w:tc>
        <w:tc>
          <w:tcPr>
            <w:tcW w:w="1170" w:type="dxa"/>
            <w:tcBorders>
              <w:top w:val="nil"/>
              <w:left w:val="nil"/>
              <w:bottom w:val="single" w:sz="4" w:space="0" w:color="auto"/>
              <w:right w:val="single" w:sz="4" w:space="0" w:color="auto"/>
            </w:tcBorders>
            <w:noWrap/>
            <w:vAlign w:val="bottom"/>
            <w:hideMark/>
          </w:tcPr>
          <w:p w14:paraId="3488C4E1"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1.22</w:t>
            </w:r>
          </w:p>
        </w:tc>
        <w:tc>
          <w:tcPr>
            <w:tcW w:w="1350" w:type="dxa"/>
            <w:tcBorders>
              <w:top w:val="nil"/>
              <w:left w:val="nil"/>
              <w:bottom w:val="single" w:sz="4" w:space="0" w:color="auto"/>
              <w:right w:val="single" w:sz="4" w:space="0" w:color="auto"/>
            </w:tcBorders>
            <w:noWrap/>
            <w:vAlign w:val="bottom"/>
            <w:hideMark/>
          </w:tcPr>
          <w:p w14:paraId="7DF5CDD1"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0.91-2.20</w:t>
            </w:r>
          </w:p>
        </w:tc>
        <w:tc>
          <w:tcPr>
            <w:tcW w:w="1083" w:type="dxa"/>
            <w:tcBorders>
              <w:top w:val="nil"/>
              <w:left w:val="nil"/>
              <w:bottom w:val="single" w:sz="4" w:space="0" w:color="auto"/>
              <w:right w:val="single" w:sz="8" w:space="0" w:color="auto"/>
            </w:tcBorders>
            <w:noWrap/>
            <w:vAlign w:val="bottom"/>
            <w:hideMark/>
          </w:tcPr>
          <w:p w14:paraId="59E5C236"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4940D489"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021C2DCD"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Perfluorononanoic Acid</w:t>
            </w:r>
          </w:p>
        </w:tc>
        <w:tc>
          <w:tcPr>
            <w:tcW w:w="1170" w:type="dxa"/>
            <w:tcBorders>
              <w:top w:val="nil"/>
              <w:left w:val="nil"/>
              <w:bottom w:val="single" w:sz="4" w:space="0" w:color="auto"/>
              <w:right w:val="single" w:sz="4" w:space="0" w:color="auto"/>
            </w:tcBorders>
            <w:noWrap/>
            <w:vAlign w:val="bottom"/>
            <w:hideMark/>
          </w:tcPr>
          <w:p w14:paraId="0E15B31E"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1.23</w:t>
            </w:r>
          </w:p>
        </w:tc>
        <w:tc>
          <w:tcPr>
            <w:tcW w:w="1350" w:type="dxa"/>
            <w:tcBorders>
              <w:top w:val="nil"/>
              <w:left w:val="nil"/>
              <w:bottom w:val="single" w:sz="4" w:space="0" w:color="auto"/>
              <w:right w:val="single" w:sz="4" w:space="0" w:color="auto"/>
            </w:tcBorders>
            <w:noWrap/>
            <w:vAlign w:val="bottom"/>
            <w:hideMark/>
          </w:tcPr>
          <w:p w14:paraId="71854EBA"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1.20-1.30</w:t>
            </w:r>
          </w:p>
        </w:tc>
        <w:tc>
          <w:tcPr>
            <w:tcW w:w="1083" w:type="dxa"/>
            <w:tcBorders>
              <w:top w:val="nil"/>
              <w:left w:val="nil"/>
              <w:bottom w:val="single" w:sz="4" w:space="0" w:color="auto"/>
              <w:right w:val="single" w:sz="8" w:space="0" w:color="auto"/>
            </w:tcBorders>
            <w:noWrap/>
            <w:vAlign w:val="bottom"/>
            <w:hideMark/>
          </w:tcPr>
          <w:p w14:paraId="222A3BB2"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11B4FA9A"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57266070"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Perfluorooctanesulfonic Acid</w:t>
            </w:r>
          </w:p>
        </w:tc>
        <w:tc>
          <w:tcPr>
            <w:tcW w:w="1170" w:type="dxa"/>
            <w:tcBorders>
              <w:top w:val="nil"/>
              <w:left w:val="nil"/>
              <w:bottom w:val="single" w:sz="4" w:space="0" w:color="auto"/>
              <w:right w:val="single" w:sz="4" w:space="0" w:color="auto"/>
            </w:tcBorders>
            <w:noWrap/>
            <w:vAlign w:val="bottom"/>
            <w:hideMark/>
          </w:tcPr>
          <w:p w14:paraId="764E8C44"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6.69</w:t>
            </w:r>
          </w:p>
        </w:tc>
        <w:tc>
          <w:tcPr>
            <w:tcW w:w="1350" w:type="dxa"/>
            <w:tcBorders>
              <w:top w:val="nil"/>
              <w:left w:val="nil"/>
              <w:bottom w:val="single" w:sz="4" w:space="0" w:color="auto"/>
              <w:right w:val="single" w:sz="4" w:space="0" w:color="auto"/>
            </w:tcBorders>
            <w:noWrap/>
            <w:vAlign w:val="bottom"/>
            <w:hideMark/>
          </w:tcPr>
          <w:p w14:paraId="3E67F5E7"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1.20-19.00</w:t>
            </w:r>
          </w:p>
        </w:tc>
        <w:tc>
          <w:tcPr>
            <w:tcW w:w="1083" w:type="dxa"/>
            <w:tcBorders>
              <w:top w:val="nil"/>
              <w:left w:val="nil"/>
              <w:bottom w:val="single" w:sz="4" w:space="0" w:color="auto"/>
              <w:right w:val="single" w:sz="8" w:space="0" w:color="auto"/>
            </w:tcBorders>
            <w:noWrap/>
            <w:vAlign w:val="bottom"/>
            <w:hideMark/>
          </w:tcPr>
          <w:p w14:paraId="355179A8"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r>
      <w:tr w:rsidR="00E27049" w:rsidRPr="00A907EC" w14:paraId="2CA8750C"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66FE8DE1"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Perfluorooctanoic Acid</w:t>
            </w:r>
          </w:p>
        </w:tc>
        <w:tc>
          <w:tcPr>
            <w:tcW w:w="1170" w:type="dxa"/>
            <w:tcBorders>
              <w:top w:val="nil"/>
              <w:left w:val="nil"/>
              <w:bottom w:val="single" w:sz="4" w:space="0" w:color="auto"/>
              <w:right w:val="single" w:sz="4" w:space="0" w:color="auto"/>
            </w:tcBorders>
            <w:noWrap/>
            <w:vAlign w:val="bottom"/>
            <w:hideMark/>
          </w:tcPr>
          <w:p w14:paraId="4E95E9D2"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4.11</w:t>
            </w:r>
          </w:p>
        </w:tc>
        <w:tc>
          <w:tcPr>
            <w:tcW w:w="1350" w:type="dxa"/>
            <w:tcBorders>
              <w:top w:val="nil"/>
              <w:left w:val="nil"/>
              <w:bottom w:val="single" w:sz="4" w:space="0" w:color="auto"/>
              <w:right w:val="single" w:sz="4" w:space="0" w:color="auto"/>
            </w:tcBorders>
            <w:noWrap/>
            <w:vAlign w:val="bottom"/>
            <w:hideMark/>
          </w:tcPr>
          <w:p w14:paraId="68380B82"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1.20-11.00</w:t>
            </w:r>
          </w:p>
        </w:tc>
        <w:tc>
          <w:tcPr>
            <w:tcW w:w="1083" w:type="dxa"/>
            <w:tcBorders>
              <w:top w:val="nil"/>
              <w:left w:val="nil"/>
              <w:bottom w:val="single" w:sz="4" w:space="0" w:color="auto"/>
              <w:right w:val="single" w:sz="8" w:space="0" w:color="auto"/>
            </w:tcBorders>
            <w:noWrap/>
            <w:vAlign w:val="bottom"/>
            <w:hideMark/>
          </w:tcPr>
          <w:p w14:paraId="491E5B7C"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r>
      <w:tr w:rsidR="00E27049" w:rsidRPr="00A907EC" w14:paraId="45F25D32" w14:textId="77777777" w:rsidTr="00E27049">
        <w:trPr>
          <w:trHeight w:val="294"/>
        </w:trPr>
        <w:tc>
          <w:tcPr>
            <w:tcW w:w="3230" w:type="dxa"/>
            <w:tcBorders>
              <w:top w:val="nil"/>
              <w:left w:val="single" w:sz="8" w:space="0" w:color="auto"/>
              <w:bottom w:val="single" w:sz="8" w:space="0" w:color="auto"/>
              <w:right w:val="single" w:sz="4" w:space="0" w:color="auto"/>
            </w:tcBorders>
            <w:noWrap/>
            <w:vAlign w:val="bottom"/>
            <w:hideMark/>
          </w:tcPr>
          <w:p w14:paraId="559F0E65"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Perfluoroundecanoic Acid</w:t>
            </w:r>
          </w:p>
        </w:tc>
        <w:tc>
          <w:tcPr>
            <w:tcW w:w="1170" w:type="dxa"/>
            <w:tcBorders>
              <w:top w:val="nil"/>
              <w:left w:val="nil"/>
              <w:bottom w:val="single" w:sz="8" w:space="0" w:color="auto"/>
              <w:right w:val="single" w:sz="4" w:space="0" w:color="auto"/>
            </w:tcBorders>
            <w:noWrap/>
            <w:vAlign w:val="bottom"/>
            <w:hideMark/>
          </w:tcPr>
          <w:p w14:paraId="51F82C01"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0.62</w:t>
            </w:r>
          </w:p>
        </w:tc>
        <w:tc>
          <w:tcPr>
            <w:tcW w:w="1350" w:type="dxa"/>
            <w:tcBorders>
              <w:top w:val="nil"/>
              <w:left w:val="nil"/>
              <w:bottom w:val="single" w:sz="8" w:space="0" w:color="auto"/>
              <w:right w:val="single" w:sz="4" w:space="0" w:color="auto"/>
            </w:tcBorders>
            <w:noWrap/>
            <w:vAlign w:val="bottom"/>
            <w:hideMark/>
          </w:tcPr>
          <w:p w14:paraId="38BD111C"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0.61-0.65</w:t>
            </w:r>
          </w:p>
        </w:tc>
        <w:tc>
          <w:tcPr>
            <w:tcW w:w="1083" w:type="dxa"/>
            <w:tcBorders>
              <w:top w:val="nil"/>
              <w:left w:val="nil"/>
              <w:bottom w:val="single" w:sz="8" w:space="0" w:color="auto"/>
              <w:right w:val="single" w:sz="8" w:space="0" w:color="auto"/>
            </w:tcBorders>
            <w:noWrap/>
            <w:vAlign w:val="bottom"/>
            <w:hideMark/>
          </w:tcPr>
          <w:p w14:paraId="4846247B"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6BE732FF" w14:textId="77777777" w:rsidTr="00E27049">
        <w:trPr>
          <w:trHeight w:val="294"/>
        </w:trPr>
        <w:tc>
          <w:tcPr>
            <w:tcW w:w="3230" w:type="dxa"/>
            <w:tcBorders>
              <w:top w:val="nil"/>
              <w:left w:val="single" w:sz="8" w:space="0" w:color="auto"/>
              <w:bottom w:val="nil"/>
              <w:right w:val="nil"/>
            </w:tcBorders>
            <w:shd w:val="clear" w:color="auto" w:fill="000000"/>
            <w:noWrap/>
            <w:vAlign w:val="bottom"/>
            <w:hideMark/>
          </w:tcPr>
          <w:p w14:paraId="7DEE312F" w14:textId="77777777" w:rsidR="00E27049" w:rsidRPr="00A907EC" w:rsidRDefault="00E27049" w:rsidP="00E27049">
            <w:pPr>
              <w:rPr>
                <w:rFonts w:ascii="Calibri" w:eastAsia="Times New Roman" w:hAnsi="Calibri" w:cs="Calibri"/>
                <w:color w:val="000000"/>
                <w:sz w:val="20"/>
                <w:szCs w:val="20"/>
              </w:rPr>
            </w:pPr>
            <w:r w:rsidRPr="00A907EC">
              <w:rPr>
                <w:rFonts w:ascii="Calibri" w:eastAsia="Times New Roman" w:hAnsi="Calibri" w:cs="Calibri"/>
                <w:color w:val="000000"/>
                <w:sz w:val="20"/>
                <w:szCs w:val="20"/>
              </w:rPr>
              <w:t> </w:t>
            </w:r>
          </w:p>
        </w:tc>
        <w:tc>
          <w:tcPr>
            <w:tcW w:w="1170" w:type="dxa"/>
            <w:shd w:val="clear" w:color="auto" w:fill="000000"/>
            <w:noWrap/>
            <w:vAlign w:val="bottom"/>
            <w:hideMark/>
          </w:tcPr>
          <w:p w14:paraId="35E1D91A" w14:textId="77777777" w:rsidR="00E27049" w:rsidRPr="00A907EC" w:rsidRDefault="00E27049" w:rsidP="00E27049">
            <w:pPr>
              <w:rPr>
                <w:rFonts w:ascii="Calibri" w:eastAsia="Times New Roman" w:hAnsi="Calibri" w:cs="Calibri"/>
                <w:color w:val="000000"/>
                <w:sz w:val="20"/>
                <w:szCs w:val="20"/>
              </w:rPr>
            </w:pPr>
            <w:r w:rsidRPr="00A907EC">
              <w:rPr>
                <w:rFonts w:ascii="Calibri" w:eastAsia="Times New Roman" w:hAnsi="Calibri" w:cs="Calibri"/>
                <w:color w:val="000000"/>
                <w:sz w:val="20"/>
                <w:szCs w:val="20"/>
              </w:rPr>
              <w:t> </w:t>
            </w:r>
          </w:p>
        </w:tc>
        <w:tc>
          <w:tcPr>
            <w:tcW w:w="1350" w:type="dxa"/>
            <w:shd w:val="clear" w:color="auto" w:fill="000000"/>
            <w:noWrap/>
            <w:vAlign w:val="bottom"/>
            <w:hideMark/>
          </w:tcPr>
          <w:p w14:paraId="34528C31" w14:textId="77777777" w:rsidR="00E27049" w:rsidRPr="00A907EC" w:rsidRDefault="00E27049" w:rsidP="00E27049">
            <w:pPr>
              <w:rPr>
                <w:rFonts w:ascii="Calibri" w:eastAsia="Times New Roman" w:hAnsi="Calibri" w:cs="Calibri"/>
                <w:color w:val="000000"/>
                <w:sz w:val="20"/>
                <w:szCs w:val="20"/>
              </w:rPr>
            </w:pPr>
            <w:r w:rsidRPr="00A907EC">
              <w:rPr>
                <w:rFonts w:ascii="Calibri" w:eastAsia="Times New Roman" w:hAnsi="Calibri" w:cs="Calibri"/>
                <w:color w:val="000000"/>
                <w:sz w:val="20"/>
                <w:szCs w:val="20"/>
              </w:rPr>
              <w:t> </w:t>
            </w:r>
          </w:p>
        </w:tc>
        <w:tc>
          <w:tcPr>
            <w:tcW w:w="1083" w:type="dxa"/>
            <w:tcBorders>
              <w:top w:val="nil"/>
              <w:left w:val="nil"/>
              <w:bottom w:val="nil"/>
              <w:right w:val="single" w:sz="8" w:space="0" w:color="auto"/>
            </w:tcBorders>
            <w:shd w:val="clear" w:color="auto" w:fill="000000"/>
            <w:noWrap/>
            <w:vAlign w:val="bottom"/>
            <w:hideMark/>
          </w:tcPr>
          <w:p w14:paraId="5DD91428" w14:textId="77777777" w:rsidR="00E27049" w:rsidRPr="00A907EC" w:rsidRDefault="00E27049" w:rsidP="00E27049">
            <w:pPr>
              <w:rPr>
                <w:rFonts w:ascii="Calibri" w:eastAsia="Times New Roman" w:hAnsi="Calibri" w:cs="Calibri"/>
                <w:color w:val="000000"/>
                <w:sz w:val="20"/>
                <w:szCs w:val="20"/>
              </w:rPr>
            </w:pPr>
            <w:r w:rsidRPr="00A907EC">
              <w:rPr>
                <w:rFonts w:ascii="Calibri" w:eastAsia="Times New Roman" w:hAnsi="Calibri" w:cs="Calibri"/>
                <w:color w:val="000000"/>
                <w:sz w:val="20"/>
                <w:szCs w:val="20"/>
              </w:rPr>
              <w:t> </w:t>
            </w:r>
          </w:p>
        </w:tc>
      </w:tr>
      <w:tr w:rsidR="00E27049" w:rsidRPr="00A907EC" w14:paraId="4B5BEAB3" w14:textId="77777777" w:rsidTr="001C62BC">
        <w:trPr>
          <w:trHeight w:val="280"/>
        </w:trPr>
        <w:tc>
          <w:tcPr>
            <w:tcW w:w="3230" w:type="dxa"/>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14:paraId="1F9C5321"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lastRenderedPageBreak/>
              <w:t>PFAS EPA 537.1</w:t>
            </w:r>
          </w:p>
        </w:tc>
        <w:tc>
          <w:tcPr>
            <w:tcW w:w="1170" w:type="dxa"/>
            <w:tcBorders>
              <w:top w:val="single" w:sz="8" w:space="0" w:color="auto"/>
              <w:left w:val="nil"/>
              <w:bottom w:val="nil"/>
              <w:right w:val="nil"/>
            </w:tcBorders>
            <w:noWrap/>
            <w:vAlign w:val="bottom"/>
            <w:hideMark/>
          </w:tcPr>
          <w:p w14:paraId="4B2DE172"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350" w:type="dxa"/>
            <w:tcBorders>
              <w:top w:val="single" w:sz="8" w:space="0" w:color="auto"/>
              <w:left w:val="nil"/>
              <w:bottom w:val="nil"/>
              <w:right w:val="nil"/>
            </w:tcBorders>
            <w:noWrap/>
            <w:vAlign w:val="bottom"/>
            <w:hideMark/>
          </w:tcPr>
          <w:p w14:paraId="3A2E9EB1"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083" w:type="dxa"/>
            <w:tcBorders>
              <w:top w:val="single" w:sz="8" w:space="0" w:color="auto"/>
              <w:left w:val="nil"/>
              <w:bottom w:val="nil"/>
              <w:right w:val="single" w:sz="8" w:space="0" w:color="auto"/>
            </w:tcBorders>
            <w:noWrap/>
            <w:vAlign w:val="bottom"/>
            <w:hideMark/>
          </w:tcPr>
          <w:p w14:paraId="298AC2B2"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r>
      <w:tr w:rsidR="00E27049" w:rsidRPr="00A907EC" w14:paraId="7E59FA86" w14:textId="77777777" w:rsidTr="001C62BC">
        <w:trPr>
          <w:trHeight w:val="280"/>
        </w:trPr>
        <w:tc>
          <w:tcPr>
            <w:tcW w:w="3230"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047AC2C"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ng/L = ppt (parts per trillion)</w:t>
            </w:r>
          </w:p>
        </w:tc>
        <w:tc>
          <w:tcPr>
            <w:tcW w:w="1170" w:type="dxa"/>
            <w:noWrap/>
            <w:vAlign w:val="bottom"/>
            <w:hideMark/>
          </w:tcPr>
          <w:p w14:paraId="78A4D0F9" w14:textId="77777777" w:rsidR="00E27049" w:rsidRPr="00A907EC" w:rsidRDefault="00E27049" w:rsidP="00E27049">
            <w:pPr>
              <w:rPr>
                <w:rFonts w:ascii="Times New Roman" w:eastAsia="Times New Roman" w:hAnsi="Times New Roman" w:cs="Times New Roman"/>
                <w:color w:val="000000"/>
                <w:sz w:val="20"/>
                <w:szCs w:val="20"/>
              </w:rPr>
            </w:pPr>
          </w:p>
        </w:tc>
        <w:tc>
          <w:tcPr>
            <w:tcW w:w="1350" w:type="dxa"/>
            <w:noWrap/>
            <w:vAlign w:val="bottom"/>
            <w:hideMark/>
          </w:tcPr>
          <w:p w14:paraId="65F1DB1D" w14:textId="77777777" w:rsidR="00E27049" w:rsidRPr="00A907EC" w:rsidRDefault="00E27049" w:rsidP="00E27049">
            <w:pPr>
              <w:rPr>
                <w:rFonts w:ascii="Times New Roman" w:hAnsi="Times New Roman" w:cs="Times New Roman"/>
                <w:sz w:val="20"/>
                <w:szCs w:val="20"/>
              </w:rPr>
            </w:pPr>
          </w:p>
        </w:tc>
        <w:tc>
          <w:tcPr>
            <w:tcW w:w="1083" w:type="dxa"/>
            <w:tcBorders>
              <w:top w:val="nil"/>
              <w:left w:val="nil"/>
              <w:bottom w:val="nil"/>
              <w:right w:val="single" w:sz="8" w:space="0" w:color="auto"/>
            </w:tcBorders>
            <w:noWrap/>
            <w:vAlign w:val="bottom"/>
            <w:hideMark/>
          </w:tcPr>
          <w:p w14:paraId="0A6FCEB7"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r>
      <w:tr w:rsidR="00E27049" w:rsidRPr="00A907EC" w14:paraId="0C74D652"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5CECE1C9"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NEtFOSAA</w:t>
            </w:r>
          </w:p>
        </w:tc>
        <w:tc>
          <w:tcPr>
            <w:tcW w:w="1170" w:type="dxa"/>
            <w:tcBorders>
              <w:top w:val="single" w:sz="4" w:space="0" w:color="auto"/>
              <w:left w:val="nil"/>
              <w:bottom w:val="single" w:sz="4" w:space="0" w:color="auto"/>
              <w:right w:val="single" w:sz="4" w:space="0" w:color="auto"/>
            </w:tcBorders>
            <w:noWrap/>
            <w:vAlign w:val="bottom"/>
            <w:hideMark/>
          </w:tcPr>
          <w:p w14:paraId="069EC6A5"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1.53</w:t>
            </w:r>
          </w:p>
        </w:tc>
        <w:tc>
          <w:tcPr>
            <w:tcW w:w="1350" w:type="dxa"/>
            <w:tcBorders>
              <w:top w:val="single" w:sz="4" w:space="0" w:color="auto"/>
              <w:left w:val="nil"/>
              <w:bottom w:val="single" w:sz="4" w:space="0" w:color="auto"/>
              <w:right w:val="single" w:sz="4" w:space="0" w:color="auto"/>
            </w:tcBorders>
            <w:noWrap/>
            <w:vAlign w:val="bottom"/>
            <w:hideMark/>
          </w:tcPr>
          <w:p w14:paraId="14376DA1"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1.50-1.60</w:t>
            </w:r>
          </w:p>
        </w:tc>
        <w:tc>
          <w:tcPr>
            <w:tcW w:w="1083" w:type="dxa"/>
            <w:tcBorders>
              <w:top w:val="single" w:sz="4" w:space="0" w:color="auto"/>
              <w:left w:val="nil"/>
              <w:bottom w:val="single" w:sz="4" w:space="0" w:color="auto"/>
              <w:right w:val="single" w:sz="8" w:space="0" w:color="auto"/>
            </w:tcBorders>
            <w:noWrap/>
            <w:vAlign w:val="bottom"/>
            <w:hideMark/>
          </w:tcPr>
          <w:p w14:paraId="2D756A1E"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0C9EAA48"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794EBDF6"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NMeFOSAA</w:t>
            </w:r>
          </w:p>
        </w:tc>
        <w:tc>
          <w:tcPr>
            <w:tcW w:w="1170" w:type="dxa"/>
            <w:tcBorders>
              <w:top w:val="nil"/>
              <w:left w:val="nil"/>
              <w:bottom w:val="single" w:sz="4" w:space="0" w:color="auto"/>
              <w:right w:val="single" w:sz="4" w:space="0" w:color="auto"/>
            </w:tcBorders>
            <w:noWrap/>
            <w:vAlign w:val="bottom"/>
            <w:hideMark/>
          </w:tcPr>
          <w:p w14:paraId="5CDA6CB8"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1.80</w:t>
            </w:r>
          </w:p>
        </w:tc>
        <w:tc>
          <w:tcPr>
            <w:tcW w:w="1350" w:type="dxa"/>
            <w:tcBorders>
              <w:top w:val="nil"/>
              <w:left w:val="nil"/>
              <w:bottom w:val="single" w:sz="4" w:space="0" w:color="auto"/>
              <w:right w:val="single" w:sz="4" w:space="0" w:color="auto"/>
            </w:tcBorders>
            <w:noWrap/>
            <w:vAlign w:val="bottom"/>
            <w:hideMark/>
          </w:tcPr>
          <w:p w14:paraId="4289AD7A"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1.70-1.90</w:t>
            </w:r>
          </w:p>
        </w:tc>
        <w:tc>
          <w:tcPr>
            <w:tcW w:w="1083" w:type="dxa"/>
            <w:tcBorders>
              <w:top w:val="nil"/>
              <w:left w:val="nil"/>
              <w:bottom w:val="single" w:sz="4" w:space="0" w:color="auto"/>
              <w:right w:val="single" w:sz="8" w:space="0" w:color="auto"/>
            </w:tcBorders>
            <w:noWrap/>
            <w:vAlign w:val="bottom"/>
            <w:hideMark/>
          </w:tcPr>
          <w:p w14:paraId="36D10AF8"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6CB43FD6" w14:textId="77777777" w:rsidTr="00E27049">
        <w:trPr>
          <w:trHeight w:val="280"/>
        </w:trPr>
        <w:tc>
          <w:tcPr>
            <w:tcW w:w="3230" w:type="dxa"/>
            <w:tcBorders>
              <w:top w:val="nil"/>
              <w:left w:val="single" w:sz="8" w:space="0" w:color="auto"/>
              <w:bottom w:val="single" w:sz="4" w:space="0" w:color="auto"/>
              <w:right w:val="single" w:sz="4" w:space="0" w:color="auto"/>
            </w:tcBorders>
            <w:noWrap/>
            <w:vAlign w:val="bottom"/>
            <w:hideMark/>
          </w:tcPr>
          <w:p w14:paraId="3DF74BFF"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Perfluorotetradecanoic Acid</w:t>
            </w:r>
          </w:p>
        </w:tc>
        <w:tc>
          <w:tcPr>
            <w:tcW w:w="1170" w:type="dxa"/>
            <w:tcBorders>
              <w:top w:val="nil"/>
              <w:left w:val="nil"/>
              <w:bottom w:val="single" w:sz="4" w:space="0" w:color="auto"/>
              <w:right w:val="single" w:sz="4" w:space="0" w:color="auto"/>
            </w:tcBorders>
            <w:noWrap/>
            <w:vAlign w:val="bottom"/>
            <w:hideMark/>
          </w:tcPr>
          <w:p w14:paraId="532B462F"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2.45</w:t>
            </w:r>
          </w:p>
        </w:tc>
        <w:tc>
          <w:tcPr>
            <w:tcW w:w="1350" w:type="dxa"/>
            <w:tcBorders>
              <w:top w:val="nil"/>
              <w:left w:val="nil"/>
              <w:bottom w:val="single" w:sz="4" w:space="0" w:color="auto"/>
              <w:right w:val="single" w:sz="4" w:space="0" w:color="auto"/>
            </w:tcBorders>
            <w:noWrap/>
            <w:vAlign w:val="bottom"/>
            <w:hideMark/>
          </w:tcPr>
          <w:p w14:paraId="3E305D07"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2.30-2.50</w:t>
            </w:r>
          </w:p>
        </w:tc>
        <w:tc>
          <w:tcPr>
            <w:tcW w:w="1083" w:type="dxa"/>
            <w:tcBorders>
              <w:top w:val="nil"/>
              <w:left w:val="nil"/>
              <w:bottom w:val="single" w:sz="4" w:space="0" w:color="auto"/>
              <w:right w:val="single" w:sz="8" w:space="0" w:color="auto"/>
            </w:tcBorders>
            <w:noWrap/>
            <w:vAlign w:val="bottom"/>
            <w:hideMark/>
          </w:tcPr>
          <w:p w14:paraId="606DBB38"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r w:rsidR="00E27049" w:rsidRPr="00A907EC" w14:paraId="650DB16C" w14:textId="77777777" w:rsidTr="00E27049">
        <w:trPr>
          <w:trHeight w:val="294"/>
        </w:trPr>
        <w:tc>
          <w:tcPr>
            <w:tcW w:w="3230" w:type="dxa"/>
            <w:tcBorders>
              <w:top w:val="nil"/>
              <w:left w:val="single" w:sz="8" w:space="0" w:color="auto"/>
              <w:bottom w:val="single" w:sz="8" w:space="0" w:color="auto"/>
              <w:right w:val="single" w:sz="4" w:space="0" w:color="auto"/>
            </w:tcBorders>
            <w:noWrap/>
            <w:vAlign w:val="bottom"/>
            <w:hideMark/>
          </w:tcPr>
          <w:p w14:paraId="5A01F58B" w14:textId="77777777" w:rsidR="00E27049" w:rsidRPr="00A907EC" w:rsidRDefault="00E27049" w:rsidP="00E27049">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Perfluorotridecanoic Acid</w:t>
            </w:r>
          </w:p>
        </w:tc>
        <w:tc>
          <w:tcPr>
            <w:tcW w:w="1170" w:type="dxa"/>
            <w:tcBorders>
              <w:top w:val="nil"/>
              <w:left w:val="nil"/>
              <w:bottom w:val="single" w:sz="8" w:space="0" w:color="auto"/>
              <w:right w:val="single" w:sz="4" w:space="0" w:color="auto"/>
            </w:tcBorders>
            <w:noWrap/>
            <w:vAlign w:val="bottom"/>
            <w:hideMark/>
          </w:tcPr>
          <w:p w14:paraId="1835B8A1"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2.18</w:t>
            </w:r>
          </w:p>
        </w:tc>
        <w:tc>
          <w:tcPr>
            <w:tcW w:w="1350" w:type="dxa"/>
            <w:tcBorders>
              <w:top w:val="nil"/>
              <w:left w:val="nil"/>
              <w:bottom w:val="single" w:sz="8" w:space="0" w:color="auto"/>
              <w:right w:val="single" w:sz="4" w:space="0" w:color="auto"/>
            </w:tcBorders>
            <w:noWrap/>
            <w:vAlign w:val="bottom"/>
            <w:hideMark/>
          </w:tcPr>
          <w:p w14:paraId="5FF8B7E0"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2.10-2.20</w:t>
            </w:r>
          </w:p>
        </w:tc>
        <w:tc>
          <w:tcPr>
            <w:tcW w:w="1083" w:type="dxa"/>
            <w:tcBorders>
              <w:top w:val="nil"/>
              <w:left w:val="nil"/>
              <w:bottom w:val="single" w:sz="8" w:space="0" w:color="auto"/>
              <w:right w:val="single" w:sz="8" w:space="0" w:color="auto"/>
            </w:tcBorders>
            <w:noWrap/>
            <w:vAlign w:val="bottom"/>
            <w:hideMark/>
          </w:tcPr>
          <w:p w14:paraId="63B2FFD6" w14:textId="77777777" w:rsidR="00E27049" w:rsidRPr="00A907EC" w:rsidRDefault="00E27049" w:rsidP="00E2704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w:t>
            </w:r>
          </w:p>
        </w:tc>
      </w:tr>
    </w:tbl>
    <w:p w14:paraId="595C5FAA" w14:textId="77777777" w:rsidR="001D2272" w:rsidRPr="00A907EC" w:rsidRDefault="001D2272" w:rsidP="001D2272">
      <w:pPr>
        <w:rPr>
          <w:rFonts w:ascii="Times New Roman" w:eastAsia="Times New Roman" w:hAnsi="Times New Roman" w:cs="Times New Roman"/>
          <w:b/>
          <w:bCs/>
          <w:snapToGrid w:val="0"/>
          <w:sz w:val="20"/>
          <w:szCs w:val="20"/>
        </w:rPr>
      </w:pPr>
    </w:p>
    <w:p w14:paraId="47CED805" w14:textId="77777777" w:rsidR="001D2272" w:rsidRPr="00A907EC" w:rsidRDefault="001D2272" w:rsidP="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xml:space="preserve">Qualifier Definition- </w:t>
      </w:r>
    </w:p>
    <w:p w14:paraId="65421ACB" w14:textId="77777777" w:rsidR="001D2272" w:rsidRPr="00A907EC" w:rsidRDefault="001D2272" w:rsidP="001D2272">
      <w:pPr>
        <w:ind w:left="720"/>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U- Indicates the compound was analyzed for, but not detected (minimum that could be recorded. Results can also be read with a less than symbol (&lt;)</w:t>
      </w:r>
    </w:p>
    <w:p w14:paraId="1FA3E871" w14:textId="77777777" w:rsidR="001D2272" w:rsidRDefault="001D2272" w:rsidP="001D2272">
      <w:pPr>
        <w:tabs>
          <w:tab w:val="left" w:pos="108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6E190C9E" w14:textId="77777777" w:rsidR="001D2272" w:rsidRPr="00A907EC" w:rsidRDefault="001D2272" w:rsidP="001D2272">
      <w:pPr>
        <w:tabs>
          <w:tab w:val="left" w:pos="1080"/>
          <w:tab w:val="left" w:pos="1425"/>
        </w:tabs>
        <w:rPr>
          <w:rFonts w:ascii="Times New Roman" w:eastAsia="Times New Roman" w:hAnsi="Times New Roman" w:cs="Times New Roman"/>
          <w:sz w:val="20"/>
          <w:szCs w:val="20"/>
        </w:rPr>
      </w:pPr>
      <w:r w:rsidRPr="00A907EC">
        <w:rPr>
          <w:rFonts w:ascii="Times New Roman" w:eastAsia="Times New Roman" w:hAnsi="Times New Roman" w:cs="Times New Roman"/>
          <w:sz w:val="20"/>
          <w:szCs w:val="20"/>
        </w:rPr>
        <w:tab/>
      </w:r>
      <w:r w:rsidRPr="00A907EC">
        <w:rPr>
          <w:rFonts w:ascii="Times New Roman" w:eastAsia="Times New Roman" w:hAnsi="Times New Roman" w:cs="Times New Roman"/>
          <w:sz w:val="20"/>
          <w:szCs w:val="20"/>
        </w:rPr>
        <w:tab/>
        <w:t xml:space="preserve"> </w:t>
      </w:r>
    </w:p>
    <w:tbl>
      <w:tblPr>
        <w:tblW w:w="9996" w:type="dxa"/>
        <w:tblLook w:val="04A0" w:firstRow="1" w:lastRow="0" w:firstColumn="1" w:lastColumn="0" w:noHBand="0" w:noVBand="1"/>
      </w:tblPr>
      <w:tblGrid>
        <w:gridCol w:w="1149"/>
        <w:gridCol w:w="1158"/>
        <w:gridCol w:w="1183"/>
        <w:gridCol w:w="1667"/>
        <w:gridCol w:w="1750"/>
        <w:gridCol w:w="1500"/>
        <w:gridCol w:w="1589"/>
      </w:tblGrid>
      <w:tr w:rsidR="001D2272" w:rsidRPr="00A907EC" w14:paraId="49699032" w14:textId="77777777" w:rsidTr="001C62BC">
        <w:trPr>
          <w:trHeight w:val="324"/>
        </w:trPr>
        <w:tc>
          <w:tcPr>
            <w:tcW w:w="9996" w:type="dxa"/>
            <w:gridSpan w:val="7"/>
            <w:tcBorders>
              <w:top w:val="single" w:sz="8" w:space="0" w:color="auto"/>
              <w:left w:val="single" w:sz="8" w:space="0" w:color="auto"/>
              <w:bottom w:val="single" w:sz="4" w:space="0" w:color="auto"/>
              <w:right w:val="single" w:sz="8" w:space="0" w:color="000000"/>
            </w:tcBorders>
            <w:shd w:val="clear" w:color="auto" w:fill="FFFFFF" w:themeFill="background1"/>
            <w:noWrap/>
            <w:vAlign w:val="bottom"/>
            <w:hideMark/>
          </w:tcPr>
          <w:p w14:paraId="5205F3DF"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EPA 200.7- Lithium Results: Date of Analysis (µg/L = ppb)</w:t>
            </w:r>
          </w:p>
        </w:tc>
      </w:tr>
      <w:tr w:rsidR="001D2272" w:rsidRPr="00A907EC" w14:paraId="03952348" w14:textId="77777777" w:rsidTr="001C62BC">
        <w:trPr>
          <w:trHeight w:val="324"/>
        </w:trPr>
        <w:tc>
          <w:tcPr>
            <w:tcW w:w="1149"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1CDB45D"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June Test 1</w:t>
            </w:r>
          </w:p>
        </w:tc>
        <w:tc>
          <w:tcPr>
            <w:tcW w:w="1158" w:type="dxa"/>
            <w:shd w:val="clear" w:color="auto" w:fill="FFFFFF" w:themeFill="background1"/>
            <w:noWrap/>
            <w:vAlign w:val="bottom"/>
            <w:hideMark/>
          </w:tcPr>
          <w:p w14:paraId="7B8D4AB1" w14:textId="77777777" w:rsidR="001D2272" w:rsidRPr="00A907EC" w:rsidRDefault="001D2272">
            <w:pPr>
              <w:rPr>
                <w:rFonts w:ascii="Times New Roman" w:eastAsia="Times New Roman" w:hAnsi="Times New Roman" w:cs="Times New Roman"/>
                <w:color w:val="000000"/>
                <w:sz w:val="20"/>
                <w:szCs w:val="20"/>
              </w:rPr>
            </w:pPr>
          </w:p>
        </w:tc>
        <w:tc>
          <w:tcPr>
            <w:tcW w:w="118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7772B1" w14:textId="77777777" w:rsidR="001D2272" w:rsidRPr="00A907EC" w:rsidRDefault="001D2272" w:rsidP="00316C55">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August Test</w:t>
            </w:r>
          </w:p>
        </w:tc>
        <w:tc>
          <w:tcPr>
            <w:tcW w:w="1667" w:type="dxa"/>
            <w:tcBorders>
              <w:top w:val="nil"/>
              <w:left w:val="nil"/>
              <w:bottom w:val="single" w:sz="4" w:space="0" w:color="auto"/>
              <w:right w:val="single" w:sz="4" w:space="0" w:color="auto"/>
            </w:tcBorders>
            <w:shd w:val="clear" w:color="auto" w:fill="FFFFFF" w:themeFill="background1"/>
            <w:noWrap/>
            <w:vAlign w:val="bottom"/>
            <w:hideMark/>
          </w:tcPr>
          <w:p w14:paraId="5F77DD05"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November Test 1</w:t>
            </w:r>
          </w:p>
        </w:tc>
        <w:tc>
          <w:tcPr>
            <w:tcW w:w="1750" w:type="dxa"/>
            <w:shd w:val="clear" w:color="auto" w:fill="FFFFFF" w:themeFill="background1"/>
            <w:noWrap/>
            <w:vAlign w:val="bottom"/>
            <w:hideMark/>
          </w:tcPr>
          <w:p w14:paraId="1466F83D" w14:textId="77777777" w:rsidR="001D2272" w:rsidRPr="00A907EC" w:rsidRDefault="001D2272">
            <w:pPr>
              <w:rPr>
                <w:rFonts w:ascii="Times New Roman" w:eastAsia="Times New Roman" w:hAnsi="Times New Roman" w:cs="Times New Roman"/>
                <w:color w:val="000000"/>
                <w:sz w:val="20"/>
                <w:szCs w:val="20"/>
              </w:rPr>
            </w:pPr>
          </w:p>
        </w:tc>
        <w:tc>
          <w:tcPr>
            <w:tcW w:w="15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D4DF375" w14:textId="2DBE25B9"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February Test 1</w:t>
            </w:r>
            <w:r w:rsidR="001C62BC" w:rsidRPr="00A907EC">
              <w:rPr>
                <w:rFonts w:ascii="Times New Roman" w:eastAsia="Times New Roman" w:hAnsi="Times New Roman" w:cs="Times New Roman"/>
                <w:color w:val="000000"/>
                <w:sz w:val="20"/>
                <w:szCs w:val="20"/>
              </w:rPr>
              <w:t xml:space="preserve"> </w:t>
            </w:r>
          </w:p>
        </w:tc>
        <w:tc>
          <w:tcPr>
            <w:tcW w:w="1584" w:type="dxa"/>
            <w:tcBorders>
              <w:top w:val="nil"/>
              <w:left w:val="nil"/>
              <w:bottom w:val="nil"/>
              <w:right w:val="single" w:sz="8" w:space="0" w:color="auto"/>
            </w:tcBorders>
            <w:shd w:val="clear" w:color="auto" w:fill="FFFFFF" w:themeFill="background1"/>
            <w:noWrap/>
            <w:vAlign w:val="bottom"/>
            <w:hideMark/>
          </w:tcPr>
          <w:p w14:paraId="4281AB4B" w14:textId="77777777" w:rsidR="001D2272" w:rsidRPr="00A907EC" w:rsidRDefault="001D2272">
            <w:pPr>
              <w:rPr>
                <w:rFonts w:ascii="Calibri" w:eastAsia="Times New Roman" w:hAnsi="Calibri" w:cs="Calibri"/>
                <w:color w:val="000000"/>
                <w:sz w:val="20"/>
                <w:szCs w:val="20"/>
              </w:rPr>
            </w:pPr>
            <w:r w:rsidRPr="00A907EC">
              <w:rPr>
                <w:rFonts w:ascii="Calibri" w:eastAsia="Times New Roman" w:hAnsi="Calibri" w:cs="Calibri"/>
                <w:color w:val="000000"/>
                <w:sz w:val="20"/>
                <w:szCs w:val="20"/>
              </w:rPr>
              <w:t> </w:t>
            </w:r>
          </w:p>
        </w:tc>
      </w:tr>
      <w:tr w:rsidR="001D2272" w:rsidRPr="00A907EC" w14:paraId="2FB5E060" w14:textId="77777777" w:rsidTr="001C62BC">
        <w:trPr>
          <w:trHeight w:val="309"/>
        </w:trPr>
        <w:tc>
          <w:tcPr>
            <w:tcW w:w="1149"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0B773C21"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7.50</w:t>
            </w:r>
          </w:p>
        </w:tc>
        <w:tc>
          <w:tcPr>
            <w:tcW w:w="1158" w:type="dxa"/>
            <w:shd w:val="clear" w:color="auto" w:fill="FFFFFF" w:themeFill="background1"/>
            <w:noWrap/>
            <w:vAlign w:val="bottom"/>
            <w:hideMark/>
          </w:tcPr>
          <w:p w14:paraId="784A6F96" w14:textId="77777777" w:rsidR="001D2272" w:rsidRPr="00A907EC" w:rsidRDefault="001D2272">
            <w:pPr>
              <w:rPr>
                <w:rFonts w:ascii="Times New Roman" w:eastAsia="Times New Roman" w:hAnsi="Times New Roman" w:cs="Times New Roman"/>
                <w:color w:val="000000"/>
                <w:sz w:val="20"/>
                <w:szCs w:val="20"/>
              </w:rPr>
            </w:pPr>
          </w:p>
        </w:tc>
        <w:tc>
          <w:tcPr>
            <w:tcW w:w="118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AA7D722"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7.50</w:t>
            </w:r>
          </w:p>
        </w:tc>
        <w:tc>
          <w:tcPr>
            <w:tcW w:w="1667" w:type="dxa"/>
            <w:tcBorders>
              <w:top w:val="nil"/>
              <w:left w:val="nil"/>
              <w:bottom w:val="single" w:sz="4" w:space="0" w:color="auto"/>
              <w:right w:val="single" w:sz="4" w:space="0" w:color="auto"/>
            </w:tcBorders>
            <w:shd w:val="clear" w:color="auto" w:fill="FFFFFF" w:themeFill="background1"/>
            <w:noWrap/>
            <w:vAlign w:val="bottom"/>
            <w:hideMark/>
          </w:tcPr>
          <w:p w14:paraId="73F5271D"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7.50</w:t>
            </w:r>
          </w:p>
        </w:tc>
        <w:tc>
          <w:tcPr>
            <w:tcW w:w="1750" w:type="dxa"/>
            <w:shd w:val="clear" w:color="auto" w:fill="FFFFFF" w:themeFill="background1"/>
            <w:noWrap/>
            <w:vAlign w:val="bottom"/>
            <w:hideMark/>
          </w:tcPr>
          <w:p w14:paraId="1EEA75BA" w14:textId="77777777" w:rsidR="001D2272" w:rsidRPr="00A907EC" w:rsidRDefault="001D2272">
            <w:pPr>
              <w:rPr>
                <w:rFonts w:ascii="Times New Roman" w:eastAsia="Times New Roman" w:hAnsi="Times New Roman" w:cs="Times New Roman"/>
                <w:color w:val="000000"/>
                <w:sz w:val="20"/>
                <w:szCs w:val="20"/>
              </w:rPr>
            </w:pPr>
          </w:p>
        </w:tc>
        <w:tc>
          <w:tcPr>
            <w:tcW w:w="15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3B33385"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7.50</w:t>
            </w:r>
          </w:p>
        </w:tc>
        <w:tc>
          <w:tcPr>
            <w:tcW w:w="1584" w:type="dxa"/>
            <w:tcBorders>
              <w:top w:val="nil"/>
              <w:left w:val="nil"/>
              <w:bottom w:val="nil"/>
              <w:right w:val="single" w:sz="8" w:space="0" w:color="auto"/>
            </w:tcBorders>
            <w:shd w:val="clear" w:color="auto" w:fill="FFFFFF" w:themeFill="background1"/>
            <w:noWrap/>
            <w:vAlign w:val="bottom"/>
            <w:hideMark/>
          </w:tcPr>
          <w:p w14:paraId="2CCC2BB7" w14:textId="77777777" w:rsidR="001D2272" w:rsidRPr="00A907EC" w:rsidRDefault="001D2272">
            <w:pPr>
              <w:rPr>
                <w:rFonts w:ascii="Calibri" w:eastAsia="Times New Roman" w:hAnsi="Calibri" w:cs="Calibri"/>
                <w:color w:val="000000"/>
                <w:sz w:val="20"/>
                <w:szCs w:val="20"/>
              </w:rPr>
            </w:pPr>
            <w:r w:rsidRPr="00A907EC">
              <w:rPr>
                <w:rFonts w:ascii="Calibri" w:eastAsia="Times New Roman" w:hAnsi="Calibri" w:cs="Calibri"/>
                <w:color w:val="000000"/>
                <w:sz w:val="20"/>
                <w:szCs w:val="20"/>
              </w:rPr>
              <w:t> </w:t>
            </w:r>
          </w:p>
        </w:tc>
      </w:tr>
      <w:tr w:rsidR="001D2272" w:rsidRPr="00A907EC" w14:paraId="10E2313F" w14:textId="77777777" w:rsidTr="001C62BC">
        <w:trPr>
          <w:trHeight w:val="309"/>
        </w:trPr>
        <w:tc>
          <w:tcPr>
            <w:tcW w:w="1149" w:type="dxa"/>
            <w:tcBorders>
              <w:top w:val="nil"/>
              <w:left w:val="single" w:sz="8" w:space="0" w:color="auto"/>
              <w:bottom w:val="nil"/>
              <w:right w:val="nil"/>
            </w:tcBorders>
            <w:shd w:val="clear" w:color="auto" w:fill="FFFFFF" w:themeFill="background1"/>
            <w:noWrap/>
            <w:vAlign w:val="bottom"/>
            <w:hideMark/>
          </w:tcPr>
          <w:p w14:paraId="6F6D94FE"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158" w:type="dxa"/>
            <w:shd w:val="clear" w:color="auto" w:fill="FFFFFF" w:themeFill="background1"/>
            <w:noWrap/>
            <w:vAlign w:val="bottom"/>
            <w:hideMark/>
          </w:tcPr>
          <w:p w14:paraId="59F9D779"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183" w:type="dxa"/>
            <w:shd w:val="clear" w:color="auto" w:fill="FFFFFF" w:themeFill="background1"/>
            <w:noWrap/>
            <w:vAlign w:val="bottom"/>
            <w:hideMark/>
          </w:tcPr>
          <w:p w14:paraId="60CC18E4"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667" w:type="dxa"/>
            <w:shd w:val="clear" w:color="auto" w:fill="FFFFFF" w:themeFill="background1"/>
            <w:noWrap/>
            <w:vAlign w:val="bottom"/>
            <w:hideMark/>
          </w:tcPr>
          <w:p w14:paraId="10E3DE2A"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750" w:type="dxa"/>
            <w:shd w:val="clear" w:color="auto" w:fill="FFFFFF" w:themeFill="background1"/>
            <w:noWrap/>
            <w:vAlign w:val="bottom"/>
            <w:hideMark/>
          </w:tcPr>
          <w:p w14:paraId="10CEA3FD"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500" w:type="dxa"/>
            <w:shd w:val="clear" w:color="auto" w:fill="FFFFFF" w:themeFill="background1"/>
            <w:noWrap/>
            <w:vAlign w:val="bottom"/>
            <w:hideMark/>
          </w:tcPr>
          <w:p w14:paraId="6275D343"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584" w:type="dxa"/>
            <w:tcBorders>
              <w:top w:val="nil"/>
              <w:left w:val="nil"/>
              <w:bottom w:val="nil"/>
              <w:right w:val="single" w:sz="8" w:space="0" w:color="auto"/>
            </w:tcBorders>
            <w:shd w:val="clear" w:color="auto" w:fill="FFFFFF" w:themeFill="background1"/>
            <w:noWrap/>
            <w:vAlign w:val="bottom"/>
            <w:hideMark/>
          </w:tcPr>
          <w:p w14:paraId="5D368D93" w14:textId="77777777" w:rsidR="001D2272" w:rsidRPr="00A907EC" w:rsidRDefault="001D2272">
            <w:pPr>
              <w:rPr>
                <w:rFonts w:ascii="Calibri" w:eastAsia="Times New Roman" w:hAnsi="Calibri" w:cs="Calibri"/>
                <w:color w:val="000000"/>
                <w:sz w:val="20"/>
                <w:szCs w:val="20"/>
              </w:rPr>
            </w:pPr>
            <w:r w:rsidRPr="00A907EC">
              <w:rPr>
                <w:rFonts w:ascii="Calibri" w:eastAsia="Times New Roman" w:hAnsi="Calibri" w:cs="Calibri"/>
                <w:color w:val="000000"/>
                <w:sz w:val="20"/>
                <w:szCs w:val="20"/>
              </w:rPr>
              <w:t> </w:t>
            </w:r>
          </w:p>
        </w:tc>
      </w:tr>
      <w:tr w:rsidR="001D2272" w:rsidRPr="00A907EC" w14:paraId="0D6DE9FE" w14:textId="77777777" w:rsidTr="001C62BC">
        <w:trPr>
          <w:trHeight w:val="309"/>
        </w:trPr>
        <w:tc>
          <w:tcPr>
            <w:tcW w:w="9996" w:type="dxa"/>
            <w:gridSpan w:val="7"/>
            <w:tcBorders>
              <w:top w:val="single" w:sz="4" w:space="0" w:color="auto"/>
              <w:left w:val="single" w:sz="8" w:space="0" w:color="auto"/>
              <w:bottom w:val="single" w:sz="4" w:space="0" w:color="auto"/>
              <w:right w:val="single" w:sz="8" w:space="0" w:color="000000"/>
            </w:tcBorders>
            <w:shd w:val="clear" w:color="auto" w:fill="FFFFFF" w:themeFill="background1"/>
            <w:noWrap/>
            <w:vAlign w:val="bottom"/>
            <w:hideMark/>
          </w:tcPr>
          <w:p w14:paraId="5088067E"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EPA 533- Total PFAS Results: Date of Analysis (ng/L = ppt)</w:t>
            </w:r>
          </w:p>
        </w:tc>
      </w:tr>
      <w:tr w:rsidR="001D2272" w:rsidRPr="00A907EC" w14:paraId="51ACA527" w14:textId="77777777" w:rsidTr="001C62BC">
        <w:trPr>
          <w:trHeight w:val="309"/>
        </w:trPr>
        <w:tc>
          <w:tcPr>
            <w:tcW w:w="1149"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4CB65D0F" w14:textId="77777777" w:rsidR="001D2272" w:rsidRPr="00A907EC" w:rsidRDefault="001D2272" w:rsidP="000C359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June Test 1</w:t>
            </w:r>
          </w:p>
        </w:tc>
        <w:tc>
          <w:tcPr>
            <w:tcW w:w="1158" w:type="dxa"/>
            <w:tcBorders>
              <w:top w:val="nil"/>
              <w:left w:val="nil"/>
              <w:bottom w:val="single" w:sz="4" w:space="0" w:color="auto"/>
              <w:right w:val="single" w:sz="4" w:space="0" w:color="auto"/>
            </w:tcBorders>
            <w:shd w:val="clear" w:color="auto" w:fill="FFFFFF" w:themeFill="background1"/>
            <w:noWrap/>
            <w:vAlign w:val="bottom"/>
            <w:hideMark/>
          </w:tcPr>
          <w:p w14:paraId="0B1CF39A" w14:textId="77777777" w:rsidR="001D2272" w:rsidRPr="00A907EC" w:rsidRDefault="001D2272" w:rsidP="000C359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June Test 2</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70BA04AD" w14:textId="77777777" w:rsidR="001D2272" w:rsidRPr="00A907EC" w:rsidRDefault="001D2272" w:rsidP="000C359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August Test</w:t>
            </w:r>
          </w:p>
        </w:tc>
        <w:tc>
          <w:tcPr>
            <w:tcW w:w="1667" w:type="dxa"/>
            <w:tcBorders>
              <w:top w:val="nil"/>
              <w:left w:val="nil"/>
              <w:bottom w:val="single" w:sz="4" w:space="0" w:color="auto"/>
              <w:right w:val="single" w:sz="4" w:space="0" w:color="auto"/>
            </w:tcBorders>
            <w:shd w:val="clear" w:color="auto" w:fill="FFFFFF" w:themeFill="background1"/>
            <w:noWrap/>
            <w:vAlign w:val="bottom"/>
            <w:hideMark/>
          </w:tcPr>
          <w:p w14:paraId="2B5267B8" w14:textId="77777777" w:rsidR="001D2272" w:rsidRPr="00A907EC" w:rsidRDefault="001D2272" w:rsidP="000C359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November Test 1</w:t>
            </w:r>
          </w:p>
        </w:tc>
        <w:tc>
          <w:tcPr>
            <w:tcW w:w="1750" w:type="dxa"/>
            <w:tcBorders>
              <w:top w:val="nil"/>
              <w:left w:val="nil"/>
              <w:bottom w:val="single" w:sz="4" w:space="0" w:color="auto"/>
              <w:right w:val="single" w:sz="4" w:space="0" w:color="auto"/>
            </w:tcBorders>
            <w:shd w:val="clear" w:color="auto" w:fill="FFFFFF" w:themeFill="background1"/>
            <w:noWrap/>
            <w:vAlign w:val="bottom"/>
            <w:hideMark/>
          </w:tcPr>
          <w:p w14:paraId="1361D5E3" w14:textId="77777777" w:rsidR="001D2272" w:rsidRPr="00A907EC" w:rsidRDefault="001D2272" w:rsidP="000C359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November Test 2</w:t>
            </w:r>
          </w:p>
        </w:tc>
        <w:tc>
          <w:tcPr>
            <w:tcW w:w="1500" w:type="dxa"/>
            <w:tcBorders>
              <w:top w:val="nil"/>
              <w:left w:val="nil"/>
              <w:bottom w:val="single" w:sz="4" w:space="0" w:color="auto"/>
              <w:right w:val="single" w:sz="4" w:space="0" w:color="auto"/>
            </w:tcBorders>
            <w:shd w:val="clear" w:color="auto" w:fill="FFFFFF" w:themeFill="background1"/>
            <w:noWrap/>
            <w:vAlign w:val="bottom"/>
            <w:hideMark/>
          </w:tcPr>
          <w:p w14:paraId="2B57295A" w14:textId="77777777" w:rsidR="001D2272" w:rsidRPr="00A907EC" w:rsidRDefault="001D2272" w:rsidP="000C359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February Test 1</w:t>
            </w:r>
          </w:p>
        </w:tc>
        <w:tc>
          <w:tcPr>
            <w:tcW w:w="1584" w:type="dxa"/>
            <w:tcBorders>
              <w:top w:val="nil"/>
              <w:left w:val="nil"/>
              <w:bottom w:val="single" w:sz="4" w:space="0" w:color="auto"/>
              <w:right w:val="single" w:sz="8" w:space="0" w:color="auto"/>
            </w:tcBorders>
            <w:shd w:val="clear" w:color="auto" w:fill="FFFFFF" w:themeFill="background1"/>
            <w:noWrap/>
            <w:vAlign w:val="bottom"/>
            <w:hideMark/>
          </w:tcPr>
          <w:p w14:paraId="49DA2AE6" w14:textId="77777777" w:rsidR="001D2272" w:rsidRPr="00A907EC" w:rsidRDefault="001D2272" w:rsidP="000C359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February Test 2</w:t>
            </w:r>
          </w:p>
        </w:tc>
      </w:tr>
      <w:tr w:rsidR="001D2272" w:rsidRPr="00A907EC" w14:paraId="5D54D6EB" w14:textId="77777777" w:rsidTr="001C62BC">
        <w:trPr>
          <w:trHeight w:val="309"/>
        </w:trPr>
        <w:tc>
          <w:tcPr>
            <w:tcW w:w="1149"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67489CB6"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52.88</w:t>
            </w:r>
          </w:p>
        </w:tc>
        <w:tc>
          <w:tcPr>
            <w:tcW w:w="1158" w:type="dxa"/>
            <w:tcBorders>
              <w:top w:val="nil"/>
              <w:left w:val="nil"/>
              <w:bottom w:val="single" w:sz="4" w:space="0" w:color="auto"/>
              <w:right w:val="single" w:sz="4" w:space="0" w:color="auto"/>
            </w:tcBorders>
            <w:shd w:val="clear" w:color="auto" w:fill="FFFFFF" w:themeFill="background1"/>
            <w:noWrap/>
            <w:vAlign w:val="bottom"/>
            <w:hideMark/>
          </w:tcPr>
          <w:p w14:paraId="67B0E042"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32.10</w:t>
            </w:r>
          </w:p>
        </w:tc>
        <w:tc>
          <w:tcPr>
            <w:tcW w:w="1183" w:type="dxa"/>
            <w:tcBorders>
              <w:top w:val="nil"/>
              <w:left w:val="nil"/>
              <w:bottom w:val="single" w:sz="4" w:space="0" w:color="auto"/>
              <w:right w:val="single" w:sz="4" w:space="0" w:color="auto"/>
            </w:tcBorders>
            <w:shd w:val="clear" w:color="auto" w:fill="FFFFFF" w:themeFill="background1"/>
            <w:noWrap/>
            <w:vAlign w:val="bottom"/>
            <w:hideMark/>
          </w:tcPr>
          <w:p w14:paraId="079844A2"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32.94</w:t>
            </w:r>
          </w:p>
        </w:tc>
        <w:tc>
          <w:tcPr>
            <w:tcW w:w="1667" w:type="dxa"/>
            <w:tcBorders>
              <w:top w:val="nil"/>
              <w:left w:val="nil"/>
              <w:bottom w:val="single" w:sz="4" w:space="0" w:color="auto"/>
              <w:right w:val="single" w:sz="4" w:space="0" w:color="auto"/>
            </w:tcBorders>
            <w:shd w:val="clear" w:color="auto" w:fill="FFFFFF" w:themeFill="background1"/>
            <w:noWrap/>
            <w:vAlign w:val="bottom"/>
            <w:hideMark/>
          </w:tcPr>
          <w:p w14:paraId="778DA99B"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65.56</w:t>
            </w:r>
          </w:p>
        </w:tc>
        <w:tc>
          <w:tcPr>
            <w:tcW w:w="1750" w:type="dxa"/>
            <w:tcBorders>
              <w:top w:val="nil"/>
              <w:left w:val="nil"/>
              <w:bottom w:val="single" w:sz="4" w:space="0" w:color="auto"/>
              <w:right w:val="single" w:sz="4" w:space="0" w:color="auto"/>
            </w:tcBorders>
            <w:shd w:val="clear" w:color="auto" w:fill="FFFFFF" w:themeFill="background1"/>
            <w:noWrap/>
            <w:vAlign w:val="bottom"/>
            <w:hideMark/>
          </w:tcPr>
          <w:p w14:paraId="10B08657"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31.74</w:t>
            </w:r>
          </w:p>
        </w:tc>
        <w:tc>
          <w:tcPr>
            <w:tcW w:w="1500" w:type="dxa"/>
            <w:tcBorders>
              <w:top w:val="nil"/>
              <w:left w:val="nil"/>
              <w:bottom w:val="single" w:sz="4" w:space="0" w:color="auto"/>
              <w:right w:val="single" w:sz="4" w:space="0" w:color="auto"/>
            </w:tcBorders>
            <w:shd w:val="clear" w:color="auto" w:fill="FFFFFF" w:themeFill="background1"/>
            <w:noWrap/>
            <w:vAlign w:val="bottom"/>
            <w:hideMark/>
          </w:tcPr>
          <w:p w14:paraId="5F1E61CA"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47.31</w:t>
            </w:r>
          </w:p>
        </w:tc>
        <w:tc>
          <w:tcPr>
            <w:tcW w:w="1584" w:type="dxa"/>
            <w:tcBorders>
              <w:top w:val="nil"/>
              <w:left w:val="nil"/>
              <w:bottom w:val="single" w:sz="4" w:space="0" w:color="auto"/>
              <w:right w:val="single" w:sz="8" w:space="0" w:color="auto"/>
            </w:tcBorders>
            <w:shd w:val="clear" w:color="auto" w:fill="FFFFFF" w:themeFill="background1"/>
            <w:noWrap/>
            <w:vAlign w:val="bottom"/>
            <w:hideMark/>
          </w:tcPr>
          <w:p w14:paraId="2B9A6657"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31.86</w:t>
            </w:r>
          </w:p>
        </w:tc>
      </w:tr>
      <w:tr w:rsidR="001D2272" w:rsidRPr="00A907EC" w14:paraId="5A5B08B0" w14:textId="77777777" w:rsidTr="001C62BC">
        <w:trPr>
          <w:trHeight w:val="309"/>
        </w:trPr>
        <w:tc>
          <w:tcPr>
            <w:tcW w:w="1149" w:type="dxa"/>
            <w:tcBorders>
              <w:top w:val="nil"/>
              <w:left w:val="single" w:sz="8" w:space="0" w:color="auto"/>
              <w:bottom w:val="nil"/>
              <w:right w:val="nil"/>
            </w:tcBorders>
            <w:shd w:val="clear" w:color="auto" w:fill="FFFFFF" w:themeFill="background1"/>
            <w:noWrap/>
            <w:vAlign w:val="bottom"/>
            <w:hideMark/>
          </w:tcPr>
          <w:p w14:paraId="1AC5E1DF"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158" w:type="dxa"/>
            <w:shd w:val="clear" w:color="auto" w:fill="FFFFFF" w:themeFill="background1"/>
            <w:noWrap/>
            <w:vAlign w:val="bottom"/>
            <w:hideMark/>
          </w:tcPr>
          <w:p w14:paraId="3476DC17"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183" w:type="dxa"/>
            <w:shd w:val="clear" w:color="auto" w:fill="FFFFFF" w:themeFill="background1"/>
            <w:noWrap/>
            <w:vAlign w:val="bottom"/>
            <w:hideMark/>
          </w:tcPr>
          <w:p w14:paraId="4EE61B0C"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667" w:type="dxa"/>
            <w:shd w:val="clear" w:color="auto" w:fill="FFFFFF" w:themeFill="background1"/>
            <w:noWrap/>
            <w:vAlign w:val="bottom"/>
            <w:hideMark/>
          </w:tcPr>
          <w:p w14:paraId="6CA87A24"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750" w:type="dxa"/>
            <w:shd w:val="clear" w:color="auto" w:fill="FFFFFF" w:themeFill="background1"/>
            <w:noWrap/>
            <w:vAlign w:val="bottom"/>
            <w:hideMark/>
          </w:tcPr>
          <w:p w14:paraId="1662AEAB"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500" w:type="dxa"/>
            <w:shd w:val="clear" w:color="auto" w:fill="FFFFFF" w:themeFill="background1"/>
            <w:noWrap/>
            <w:vAlign w:val="bottom"/>
            <w:hideMark/>
          </w:tcPr>
          <w:p w14:paraId="62D385B3"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584" w:type="dxa"/>
            <w:tcBorders>
              <w:top w:val="nil"/>
              <w:left w:val="nil"/>
              <w:bottom w:val="nil"/>
              <w:right w:val="single" w:sz="8" w:space="0" w:color="auto"/>
            </w:tcBorders>
            <w:shd w:val="clear" w:color="auto" w:fill="FFFFFF" w:themeFill="background1"/>
            <w:noWrap/>
            <w:vAlign w:val="bottom"/>
            <w:hideMark/>
          </w:tcPr>
          <w:p w14:paraId="67BD0AFA" w14:textId="77777777" w:rsidR="001D2272" w:rsidRPr="00A907EC" w:rsidRDefault="001D2272">
            <w:pPr>
              <w:rPr>
                <w:rFonts w:ascii="Calibri" w:eastAsia="Times New Roman" w:hAnsi="Calibri" w:cs="Calibri"/>
                <w:color w:val="000000"/>
                <w:sz w:val="20"/>
                <w:szCs w:val="20"/>
              </w:rPr>
            </w:pPr>
            <w:r w:rsidRPr="00A907EC">
              <w:rPr>
                <w:rFonts w:ascii="Calibri" w:eastAsia="Times New Roman" w:hAnsi="Calibri" w:cs="Calibri"/>
                <w:color w:val="000000"/>
                <w:sz w:val="20"/>
                <w:szCs w:val="20"/>
              </w:rPr>
              <w:t> </w:t>
            </w:r>
          </w:p>
        </w:tc>
      </w:tr>
      <w:tr w:rsidR="001D2272" w:rsidRPr="00A907EC" w14:paraId="6A58746B" w14:textId="77777777" w:rsidTr="001C62BC">
        <w:trPr>
          <w:trHeight w:val="309"/>
        </w:trPr>
        <w:tc>
          <w:tcPr>
            <w:tcW w:w="9996" w:type="dxa"/>
            <w:gridSpan w:val="7"/>
            <w:tcBorders>
              <w:top w:val="single" w:sz="4" w:space="0" w:color="auto"/>
              <w:left w:val="single" w:sz="8" w:space="0" w:color="auto"/>
              <w:bottom w:val="single" w:sz="4" w:space="0" w:color="auto"/>
              <w:right w:val="single" w:sz="8" w:space="0" w:color="000000"/>
            </w:tcBorders>
            <w:shd w:val="clear" w:color="auto" w:fill="FFFFFF" w:themeFill="background1"/>
            <w:noWrap/>
            <w:vAlign w:val="bottom"/>
            <w:hideMark/>
          </w:tcPr>
          <w:p w14:paraId="7169290B" w14:textId="77777777" w:rsidR="001D2272" w:rsidRPr="00A907EC" w:rsidRDefault="001D2272">
            <w:pP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EPA 537.1- Total PFAS Results: Date of Analysis (ng/L = ppt)</w:t>
            </w:r>
          </w:p>
        </w:tc>
      </w:tr>
      <w:tr w:rsidR="001D2272" w:rsidRPr="00A907EC" w14:paraId="61F06BA4" w14:textId="77777777" w:rsidTr="001C62BC">
        <w:trPr>
          <w:trHeight w:val="309"/>
        </w:trPr>
        <w:tc>
          <w:tcPr>
            <w:tcW w:w="1149"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5E771C96" w14:textId="77777777" w:rsidR="001D2272" w:rsidRPr="00A907EC" w:rsidRDefault="001D2272" w:rsidP="000C359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June Test 1</w:t>
            </w:r>
          </w:p>
        </w:tc>
        <w:tc>
          <w:tcPr>
            <w:tcW w:w="1158" w:type="dxa"/>
            <w:shd w:val="clear" w:color="auto" w:fill="FFFFFF" w:themeFill="background1"/>
            <w:noWrap/>
            <w:vAlign w:val="bottom"/>
            <w:hideMark/>
          </w:tcPr>
          <w:p w14:paraId="1A90A007" w14:textId="77777777" w:rsidR="001D2272" w:rsidRPr="00A907EC" w:rsidRDefault="001D2272" w:rsidP="000C3599">
            <w:pPr>
              <w:jc w:val="center"/>
              <w:rPr>
                <w:rFonts w:ascii="Times New Roman" w:eastAsia="Times New Roman" w:hAnsi="Times New Roman" w:cs="Times New Roman"/>
                <w:color w:val="000000"/>
                <w:sz w:val="20"/>
                <w:szCs w:val="20"/>
              </w:rPr>
            </w:pPr>
          </w:p>
        </w:tc>
        <w:tc>
          <w:tcPr>
            <w:tcW w:w="118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57F7D9" w14:textId="77777777" w:rsidR="001D2272" w:rsidRPr="00A907EC" w:rsidRDefault="001D2272" w:rsidP="000C359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August Test</w:t>
            </w:r>
          </w:p>
        </w:tc>
        <w:tc>
          <w:tcPr>
            <w:tcW w:w="1667" w:type="dxa"/>
            <w:tcBorders>
              <w:top w:val="nil"/>
              <w:left w:val="nil"/>
              <w:bottom w:val="single" w:sz="4" w:space="0" w:color="auto"/>
              <w:right w:val="single" w:sz="4" w:space="0" w:color="auto"/>
            </w:tcBorders>
            <w:shd w:val="clear" w:color="auto" w:fill="FFFFFF" w:themeFill="background1"/>
            <w:noWrap/>
            <w:vAlign w:val="bottom"/>
            <w:hideMark/>
          </w:tcPr>
          <w:p w14:paraId="7ECC085C" w14:textId="77777777" w:rsidR="001D2272" w:rsidRPr="00A907EC" w:rsidRDefault="001D2272" w:rsidP="000C359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November Test 1</w:t>
            </w:r>
          </w:p>
        </w:tc>
        <w:tc>
          <w:tcPr>
            <w:tcW w:w="1750" w:type="dxa"/>
            <w:shd w:val="clear" w:color="auto" w:fill="FFFFFF" w:themeFill="background1"/>
            <w:noWrap/>
            <w:vAlign w:val="bottom"/>
            <w:hideMark/>
          </w:tcPr>
          <w:p w14:paraId="7469AB07" w14:textId="77777777" w:rsidR="001D2272" w:rsidRPr="00A907EC" w:rsidRDefault="001D2272" w:rsidP="000C3599">
            <w:pPr>
              <w:jc w:val="center"/>
              <w:rPr>
                <w:rFonts w:ascii="Times New Roman" w:eastAsia="Times New Roman" w:hAnsi="Times New Roman" w:cs="Times New Roman"/>
                <w:color w:val="000000"/>
                <w:sz w:val="20"/>
                <w:szCs w:val="20"/>
              </w:rPr>
            </w:pPr>
          </w:p>
        </w:tc>
        <w:tc>
          <w:tcPr>
            <w:tcW w:w="15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4D32441" w14:textId="77777777" w:rsidR="001D2272" w:rsidRPr="00A907EC" w:rsidRDefault="001D2272" w:rsidP="000C3599">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February Test 1</w:t>
            </w:r>
          </w:p>
        </w:tc>
        <w:tc>
          <w:tcPr>
            <w:tcW w:w="1584" w:type="dxa"/>
            <w:tcBorders>
              <w:top w:val="nil"/>
              <w:left w:val="nil"/>
              <w:bottom w:val="nil"/>
              <w:right w:val="single" w:sz="8" w:space="0" w:color="auto"/>
            </w:tcBorders>
            <w:shd w:val="clear" w:color="auto" w:fill="FFFFFF" w:themeFill="background1"/>
            <w:noWrap/>
            <w:vAlign w:val="bottom"/>
            <w:hideMark/>
          </w:tcPr>
          <w:p w14:paraId="03229D12" w14:textId="77777777" w:rsidR="001D2272" w:rsidRPr="00A907EC" w:rsidRDefault="001D2272">
            <w:pPr>
              <w:rPr>
                <w:rFonts w:ascii="Calibri" w:eastAsia="Times New Roman" w:hAnsi="Calibri" w:cs="Calibri"/>
                <w:color w:val="000000"/>
                <w:sz w:val="20"/>
                <w:szCs w:val="20"/>
              </w:rPr>
            </w:pPr>
            <w:r w:rsidRPr="00A907EC">
              <w:rPr>
                <w:rFonts w:ascii="Calibri" w:eastAsia="Times New Roman" w:hAnsi="Calibri" w:cs="Calibri"/>
                <w:color w:val="000000"/>
                <w:sz w:val="20"/>
                <w:szCs w:val="20"/>
              </w:rPr>
              <w:t> </w:t>
            </w:r>
          </w:p>
        </w:tc>
      </w:tr>
      <w:tr w:rsidR="001D2272" w:rsidRPr="00A907EC" w14:paraId="49DE0075" w14:textId="77777777" w:rsidTr="001C62BC">
        <w:trPr>
          <w:trHeight w:val="324"/>
        </w:trPr>
        <w:tc>
          <w:tcPr>
            <w:tcW w:w="1149" w:type="dxa"/>
            <w:tcBorders>
              <w:top w:val="nil"/>
              <w:left w:val="single" w:sz="8" w:space="0" w:color="auto"/>
              <w:bottom w:val="single" w:sz="8" w:space="0" w:color="auto"/>
              <w:right w:val="single" w:sz="4" w:space="0" w:color="auto"/>
            </w:tcBorders>
            <w:shd w:val="clear" w:color="auto" w:fill="FFFFFF" w:themeFill="background1"/>
            <w:noWrap/>
            <w:vAlign w:val="bottom"/>
            <w:hideMark/>
          </w:tcPr>
          <w:p w14:paraId="5F5E63F2"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8.00</w:t>
            </w:r>
          </w:p>
        </w:tc>
        <w:tc>
          <w:tcPr>
            <w:tcW w:w="1158" w:type="dxa"/>
            <w:tcBorders>
              <w:top w:val="nil"/>
              <w:left w:val="nil"/>
              <w:bottom w:val="single" w:sz="8" w:space="0" w:color="auto"/>
              <w:right w:val="nil"/>
            </w:tcBorders>
            <w:shd w:val="clear" w:color="auto" w:fill="FFFFFF" w:themeFill="background1"/>
            <w:noWrap/>
            <w:vAlign w:val="bottom"/>
            <w:hideMark/>
          </w:tcPr>
          <w:p w14:paraId="432D24F0"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183" w:type="dxa"/>
            <w:tcBorders>
              <w:top w:val="nil"/>
              <w:left w:val="single" w:sz="4" w:space="0" w:color="auto"/>
              <w:bottom w:val="single" w:sz="8" w:space="0" w:color="auto"/>
              <w:right w:val="single" w:sz="4" w:space="0" w:color="auto"/>
            </w:tcBorders>
            <w:shd w:val="clear" w:color="auto" w:fill="FFFFFF" w:themeFill="background1"/>
            <w:noWrap/>
            <w:vAlign w:val="bottom"/>
            <w:hideMark/>
          </w:tcPr>
          <w:p w14:paraId="35EEE5DA"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8.00</w:t>
            </w:r>
          </w:p>
        </w:tc>
        <w:tc>
          <w:tcPr>
            <w:tcW w:w="1667" w:type="dxa"/>
            <w:tcBorders>
              <w:top w:val="nil"/>
              <w:left w:val="nil"/>
              <w:bottom w:val="single" w:sz="8" w:space="0" w:color="auto"/>
              <w:right w:val="single" w:sz="4" w:space="0" w:color="auto"/>
            </w:tcBorders>
            <w:shd w:val="clear" w:color="auto" w:fill="FFFFFF" w:themeFill="background1"/>
            <w:noWrap/>
            <w:vAlign w:val="bottom"/>
            <w:hideMark/>
          </w:tcPr>
          <w:p w14:paraId="28F4ADCB"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8.20</w:t>
            </w:r>
          </w:p>
        </w:tc>
        <w:tc>
          <w:tcPr>
            <w:tcW w:w="1750" w:type="dxa"/>
            <w:tcBorders>
              <w:top w:val="nil"/>
              <w:left w:val="nil"/>
              <w:bottom w:val="single" w:sz="8" w:space="0" w:color="auto"/>
              <w:right w:val="nil"/>
            </w:tcBorders>
            <w:shd w:val="clear" w:color="auto" w:fill="FFFFFF" w:themeFill="background1"/>
            <w:noWrap/>
            <w:vAlign w:val="bottom"/>
            <w:hideMark/>
          </w:tcPr>
          <w:p w14:paraId="4DBC172B"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 </w:t>
            </w:r>
          </w:p>
        </w:tc>
        <w:tc>
          <w:tcPr>
            <w:tcW w:w="1500" w:type="dxa"/>
            <w:tcBorders>
              <w:top w:val="nil"/>
              <w:left w:val="single" w:sz="4" w:space="0" w:color="auto"/>
              <w:bottom w:val="single" w:sz="8" w:space="0" w:color="auto"/>
              <w:right w:val="single" w:sz="4" w:space="0" w:color="auto"/>
            </w:tcBorders>
            <w:shd w:val="clear" w:color="auto" w:fill="FFFFFF" w:themeFill="background1"/>
            <w:noWrap/>
            <w:vAlign w:val="bottom"/>
            <w:hideMark/>
          </w:tcPr>
          <w:p w14:paraId="43D19EF8" w14:textId="77777777" w:rsidR="001D2272" w:rsidRPr="00A907EC" w:rsidRDefault="001D2272">
            <w:pPr>
              <w:jc w:val="center"/>
              <w:rPr>
                <w:rFonts w:ascii="Times New Roman" w:eastAsia="Times New Roman" w:hAnsi="Times New Roman" w:cs="Times New Roman"/>
                <w:color w:val="000000"/>
                <w:sz w:val="20"/>
                <w:szCs w:val="20"/>
              </w:rPr>
            </w:pPr>
            <w:r w:rsidRPr="00A907EC">
              <w:rPr>
                <w:rFonts w:ascii="Times New Roman" w:eastAsia="Times New Roman" w:hAnsi="Times New Roman" w:cs="Times New Roman"/>
                <w:color w:val="000000"/>
                <w:sz w:val="20"/>
                <w:szCs w:val="20"/>
              </w:rPr>
              <w:t>7.60</w:t>
            </w:r>
          </w:p>
        </w:tc>
        <w:tc>
          <w:tcPr>
            <w:tcW w:w="1584" w:type="dxa"/>
            <w:tcBorders>
              <w:top w:val="nil"/>
              <w:left w:val="nil"/>
              <w:bottom w:val="single" w:sz="8" w:space="0" w:color="auto"/>
              <w:right w:val="single" w:sz="8" w:space="0" w:color="auto"/>
            </w:tcBorders>
            <w:shd w:val="clear" w:color="auto" w:fill="FFFFFF" w:themeFill="background1"/>
            <w:noWrap/>
            <w:vAlign w:val="bottom"/>
            <w:hideMark/>
          </w:tcPr>
          <w:p w14:paraId="5BCC5B78" w14:textId="77777777" w:rsidR="001D2272" w:rsidRPr="00A907EC" w:rsidRDefault="001D2272">
            <w:pPr>
              <w:rPr>
                <w:rFonts w:ascii="Calibri" w:eastAsia="Times New Roman" w:hAnsi="Calibri" w:cs="Calibri"/>
                <w:color w:val="000000"/>
                <w:sz w:val="20"/>
                <w:szCs w:val="20"/>
              </w:rPr>
            </w:pPr>
            <w:r w:rsidRPr="00A907EC">
              <w:rPr>
                <w:rFonts w:ascii="Calibri" w:eastAsia="Times New Roman" w:hAnsi="Calibri" w:cs="Calibri"/>
                <w:color w:val="000000"/>
                <w:sz w:val="20"/>
                <w:szCs w:val="20"/>
              </w:rPr>
              <w:t> </w:t>
            </w:r>
          </w:p>
        </w:tc>
      </w:tr>
    </w:tbl>
    <w:p w14:paraId="64C457A0" w14:textId="77777777" w:rsidR="001D2272" w:rsidRDefault="001D2272" w:rsidP="001D2272">
      <w:pPr>
        <w:rPr>
          <w:rFonts w:ascii="Calibri" w:eastAsia="Calibri" w:hAnsi="Calibri" w:cs="Times New Roman"/>
          <w:sz w:val="22"/>
          <w:szCs w:val="22"/>
        </w:rPr>
      </w:pPr>
    </w:p>
    <w:p w14:paraId="5B628E22" w14:textId="77777777" w:rsidR="001D2272" w:rsidRDefault="001D2272" w:rsidP="001D2272">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rFonts w:ascii="Times New Roman" w:eastAsia="Times New Roman" w:hAnsi="Times New Roman" w:cs="Times New Roman"/>
          <w:color w:val="000000"/>
        </w:rPr>
      </w:pPr>
    </w:p>
    <w:p w14:paraId="11BF1A54" w14:textId="77777777" w:rsidR="001D2272" w:rsidRDefault="001D2272" w:rsidP="001D2272">
      <w:pPr>
        <w:pStyle w:val="Heading2"/>
      </w:pPr>
      <w:r>
        <w:t>WHAT CAN YOU DO TO PROTECT DRINKING WATER?</w:t>
      </w:r>
    </w:p>
    <w:p w14:paraId="6B61B2D9" w14:textId="77777777" w:rsidR="001D2272" w:rsidRDefault="001D2272" w:rsidP="001D2272">
      <w:pPr>
        <w:pStyle w:val="Heading2"/>
      </w:pPr>
    </w:p>
    <w:p w14:paraId="1E1720BA" w14:textId="77777777" w:rsidR="001D2272" w:rsidRDefault="001D2272" w:rsidP="001D2272">
      <w:pPr>
        <w:rPr>
          <w:rFonts w:ascii="Times New Roman" w:hAnsi="Times New Roman" w:cs="Times New Roman"/>
        </w:rPr>
      </w:pPr>
      <w:r>
        <w:rPr>
          <w:rFonts w:ascii="Times New Roman" w:hAnsi="Times New Roman" w:cs="Times New Roman"/>
          <w:b/>
          <w:bCs/>
        </w:rPr>
        <w:t>Get involved with water issues.</w:t>
      </w:r>
      <w:r>
        <w:rPr>
          <w:rFonts w:ascii="Times New Roman" w:hAnsi="Times New Roman" w:cs="Times New Roman"/>
        </w:rPr>
        <w:t xml:space="preserve">  Contact the water plant at (919) 575-3118 for information.</w:t>
      </w:r>
    </w:p>
    <w:p w14:paraId="784F36A4" w14:textId="77777777" w:rsidR="001D2272" w:rsidRDefault="001D2272" w:rsidP="001D2272">
      <w:pPr>
        <w:rPr>
          <w:rFonts w:ascii="Times New Roman" w:hAnsi="Times New Roman" w:cs="Times New Roman"/>
        </w:rPr>
      </w:pPr>
      <w:r>
        <w:rPr>
          <w:rFonts w:ascii="Times New Roman" w:hAnsi="Times New Roman" w:cs="Times New Roman"/>
          <w:b/>
          <w:bCs/>
        </w:rPr>
        <w:t xml:space="preserve">Use water wisely.  </w:t>
      </w:r>
      <w:r>
        <w:rPr>
          <w:rFonts w:ascii="Times New Roman" w:hAnsi="Times New Roman" w:cs="Times New Roman"/>
        </w:rPr>
        <w:t>Check your plumbing for leaks and fix them.  Use water for irrigation only in the early morning or late evening.</w:t>
      </w:r>
    </w:p>
    <w:p w14:paraId="00ADDD6F" w14:textId="77777777" w:rsidR="00A907EC" w:rsidRDefault="00A907EC" w:rsidP="000C3599">
      <w:pPr>
        <w:rPr>
          <w:rFonts w:ascii="Times New Roman" w:hAnsi="Times New Roman" w:cs="Times New Roman"/>
          <w:b/>
          <w:bCs/>
        </w:rPr>
      </w:pPr>
    </w:p>
    <w:p w14:paraId="1D4832C7" w14:textId="263CAC61" w:rsidR="0098720C" w:rsidRDefault="001D2272" w:rsidP="000C3599">
      <w:r>
        <w:rPr>
          <w:rFonts w:ascii="Times New Roman" w:hAnsi="Times New Roman" w:cs="Times New Roman"/>
          <w:b/>
          <w:bCs/>
        </w:rPr>
        <w:t xml:space="preserve">Be environmentally conscious around the lake.  </w:t>
      </w:r>
      <w:r>
        <w:rPr>
          <w:rFonts w:ascii="Times New Roman" w:hAnsi="Times New Roman" w:cs="Times New Roman"/>
        </w:rPr>
        <w:t>Try to prevent oil and fuel spills while boating.  Minimize pet waste to the lake.</w:t>
      </w:r>
      <w:r w:rsidR="00A907EC">
        <w:rPr>
          <w:rFonts w:ascii="Times New Roman" w:hAnsi="Times New Roman" w:cs="Times New Roman"/>
        </w:rPr>
        <w:t xml:space="preserve"> </w:t>
      </w:r>
      <w:r>
        <w:rPr>
          <w:rFonts w:ascii="Times New Roman" w:hAnsi="Times New Roman" w:cs="Times New Roman"/>
        </w:rPr>
        <w:t xml:space="preserve">More information about contaminants and potential health effects can be obtained by calling the Environmental Protection Agency Safe Drinking Water Hotline at </w:t>
      </w:r>
      <w:r>
        <w:rPr>
          <w:rFonts w:ascii="Times New Roman" w:hAnsi="Times New Roman" w:cs="Times New Roman"/>
          <w:b/>
          <w:bCs/>
        </w:rPr>
        <w:t>1-800-426-4791.</w:t>
      </w:r>
    </w:p>
    <w:sectPr w:rsidR="0098720C" w:rsidSect="00CB1CD7">
      <w:headerReference w:type="default" r:id="rId13"/>
      <w:footerReference w:type="default" r:id="rId14"/>
      <w:pgSz w:w="12240" w:h="15840"/>
      <w:pgMar w:top="1440" w:right="1440" w:bottom="1440" w:left="1440" w:header="720" w:footer="9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D2388" w14:textId="77777777" w:rsidR="00CB1CD7" w:rsidRDefault="00CB1CD7" w:rsidP="00CF7E6B">
      <w:r>
        <w:separator/>
      </w:r>
    </w:p>
  </w:endnote>
  <w:endnote w:type="continuationSeparator" w:id="0">
    <w:p w14:paraId="57844DD6" w14:textId="77777777" w:rsidR="00CB1CD7" w:rsidRDefault="00CB1CD7" w:rsidP="00CF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B6E6" w14:textId="65331D33" w:rsidR="00CF7E6B" w:rsidRPr="003F2EC3" w:rsidRDefault="001E701B" w:rsidP="00F31595">
    <w:pPr>
      <w:pStyle w:val="Footer"/>
      <w:jc w:val="center"/>
    </w:pPr>
    <w:sdt>
      <w:sdtPr>
        <w:id w:val="1733879289"/>
        <w:docPartObj>
          <w:docPartGallery w:val="Page Numbers (Bottom of Page)"/>
          <w:docPartUnique/>
        </w:docPartObj>
      </w:sdtPr>
      <w:sdtEndPr/>
      <w:sdtContent>
        <w:sdt>
          <w:sdtPr>
            <w:id w:val="1728636285"/>
            <w:docPartObj>
              <w:docPartGallery w:val="Page Numbers (Top of Page)"/>
              <w:docPartUnique/>
            </w:docPartObj>
          </w:sdtPr>
          <w:sdtEndPr/>
          <w:sdtContent>
            <w:r w:rsidR="00F31595" w:rsidRPr="00F31595">
              <w:rPr>
                <w:sz w:val="20"/>
                <w:szCs w:val="20"/>
              </w:rPr>
              <w:t xml:space="preserve">Page </w:t>
            </w:r>
            <w:r w:rsidR="00F31595" w:rsidRPr="00F31595">
              <w:rPr>
                <w:b/>
                <w:bCs/>
                <w:sz w:val="20"/>
                <w:szCs w:val="20"/>
              </w:rPr>
              <w:fldChar w:fldCharType="begin"/>
            </w:r>
            <w:r w:rsidR="00F31595" w:rsidRPr="00F31595">
              <w:rPr>
                <w:b/>
                <w:bCs/>
                <w:sz w:val="20"/>
                <w:szCs w:val="20"/>
              </w:rPr>
              <w:instrText xml:space="preserve"> PAGE </w:instrText>
            </w:r>
            <w:r w:rsidR="00F31595" w:rsidRPr="00F31595">
              <w:rPr>
                <w:b/>
                <w:bCs/>
                <w:sz w:val="20"/>
                <w:szCs w:val="20"/>
              </w:rPr>
              <w:fldChar w:fldCharType="separate"/>
            </w:r>
            <w:r w:rsidR="00F31595" w:rsidRPr="00F31595">
              <w:rPr>
                <w:b/>
                <w:bCs/>
                <w:noProof/>
                <w:sz w:val="20"/>
                <w:szCs w:val="20"/>
              </w:rPr>
              <w:t>2</w:t>
            </w:r>
            <w:r w:rsidR="00F31595" w:rsidRPr="00F31595">
              <w:rPr>
                <w:b/>
                <w:bCs/>
                <w:sz w:val="20"/>
                <w:szCs w:val="20"/>
              </w:rPr>
              <w:fldChar w:fldCharType="end"/>
            </w:r>
            <w:r w:rsidR="00F31595" w:rsidRPr="00F31595">
              <w:rPr>
                <w:sz w:val="20"/>
                <w:szCs w:val="20"/>
              </w:rPr>
              <w:t xml:space="preserve"> of </w:t>
            </w:r>
            <w:r w:rsidR="00F31595" w:rsidRPr="00F31595">
              <w:rPr>
                <w:b/>
                <w:bCs/>
                <w:sz w:val="20"/>
                <w:szCs w:val="20"/>
              </w:rPr>
              <w:fldChar w:fldCharType="begin"/>
            </w:r>
            <w:r w:rsidR="00F31595" w:rsidRPr="00F31595">
              <w:rPr>
                <w:b/>
                <w:bCs/>
                <w:sz w:val="20"/>
                <w:szCs w:val="20"/>
              </w:rPr>
              <w:instrText xml:space="preserve"> NUMPAGES  </w:instrText>
            </w:r>
            <w:r w:rsidR="00F31595" w:rsidRPr="00F31595">
              <w:rPr>
                <w:b/>
                <w:bCs/>
                <w:sz w:val="20"/>
                <w:szCs w:val="20"/>
              </w:rPr>
              <w:fldChar w:fldCharType="separate"/>
            </w:r>
            <w:r w:rsidR="00F31595" w:rsidRPr="00F31595">
              <w:rPr>
                <w:b/>
                <w:bCs/>
                <w:noProof/>
                <w:sz w:val="20"/>
                <w:szCs w:val="20"/>
              </w:rPr>
              <w:t>2</w:t>
            </w:r>
            <w:r w:rsidR="00F31595" w:rsidRPr="00F31595">
              <w:rPr>
                <w:b/>
                <w:bCs/>
                <w:sz w:val="20"/>
                <w:szCs w:val="20"/>
              </w:rPr>
              <w:fldChar w:fldCharType="end"/>
            </w:r>
          </w:sdtContent>
        </w:sdt>
      </w:sdtContent>
    </w:sdt>
    <w:r w:rsidR="00F31595">
      <w:rPr>
        <w:noProof/>
      </w:rPr>
      <w:drawing>
        <wp:anchor distT="0" distB="0" distL="114300" distR="114300" simplePos="0" relativeHeight="251660288" behindDoc="0" locked="0" layoutInCell="1" allowOverlap="1" wp14:anchorId="7512548E" wp14:editId="5812D2F0">
          <wp:simplePos x="0" y="0"/>
          <wp:positionH relativeFrom="column">
            <wp:posOffset>-828942</wp:posOffset>
          </wp:positionH>
          <wp:positionV relativeFrom="paragraph">
            <wp:posOffset>289892</wp:posOffset>
          </wp:positionV>
          <wp:extent cx="7783034" cy="504689"/>
          <wp:effectExtent l="0" t="0" r="0" b="0"/>
          <wp:wrapNone/>
          <wp:docPr id="662707892" name="Picture 662707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t="15052"/>
                  <a:stretch/>
                </pic:blipFill>
                <pic:spPr bwMode="auto">
                  <a:xfrm>
                    <a:off x="0" y="0"/>
                    <a:ext cx="7819789" cy="5070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C5822" w14:textId="77777777" w:rsidR="00CB1CD7" w:rsidRDefault="00CB1CD7" w:rsidP="00CF7E6B">
      <w:r>
        <w:separator/>
      </w:r>
    </w:p>
  </w:footnote>
  <w:footnote w:type="continuationSeparator" w:id="0">
    <w:p w14:paraId="7D69CC0F" w14:textId="77777777" w:rsidR="00CB1CD7" w:rsidRDefault="00CB1CD7" w:rsidP="00CF7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DE8CA" w14:textId="44B26DA9" w:rsidR="00CF7E6B" w:rsidRDefault="00CF7E6B" w:rsidP="003F2EC3">
    <w:pPr>
      <w:pStyle w:val="Header"/>
    </w:pPr>
    <w:r>
      <w:rPr>
        <w:noProof/>
      </w:rPr>
      <w:drawing>
        <wp:anchor distT="0" distB="0" distL="114300" distR="114300" simplePos="0" relativeHeight="251658240" behindDoc="0" locked="0" layoutInCell="1" allowOverlap="1" wp14:anchorId="0C25CD0E" wp14:editId="23B6B37D">
          <wp:simplePos x="0" y="0"/>
          <wp:positionH relativeFrom="column">
            <wp:posOffset>-914400</wp:posOffset>
          </wp:positionH>
          <wp:positionV relativeFrom="paragraph">
            <wp:posOffset>-436880</wp:posOffset>
          </wp:positionV>
          <wp:extent cx="7778750" cy="1625600"/>
          <wp:effectExtent l="0" t="0" r="6350" b="0"/>
          <wp:wrapTopAndBottom/>
          <wp:docPr id="391615569" name="Picture 39161556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b="18367"/>
                  <a:stretch/>
                </pic:blipFill>
                <pic:spPr bwMode="auto">
                  <a:xfrm>
                    <a:off x="0" y="0"/>
                    <a:ext cx="7778750" cy="162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6B"/>
    <w:rsid w:val="000C3599"/>
    <w:rsid w:val="00154091"/>
    <w:rsid w:val="001C62BC"/>
    <w:rsid w:val="001D2272"/>
    <w:rsid w:val="001E701B"/>
    <w:rsid w:val="00316C55"/>
    <w:rsid w:val="00387AB9"/>
    <w:rsid w:val="003F2EC3"/>
    <w:rsid w:val="00430583"/>
    <w:rsid w:val="00642BC6"/>
    <w:rsid w:val="00671713"/>
    <w:rsid w:val="00762D03"/>
    <w:rsid w:val="00767183"/>
    <w:rsid w:val="007A7492"/>
    <w:rsid w:val="00853904"/>
    <w:rsid w:val="0098720C"/>
    <w:rsid w:val="00A65157"/>
    <w:rsid w:val="00A907EC"/>
    <w:rsid w:val="00AD25F5"/>
    <w:rsid w:val="00B54392"/>
    <w:rsid w:val="00BC45C2"/>
    <w:rsid w:val="00C21FD7"/>
    <w:rsid w:val="00C27945"/>
    <w:rsid w:val="00CB1CD7"/>
    <w:rsid w:val="00CF7E6B"/>
    <w:rsid w:val="00D31C0F"/>
    <w:rsid w:val="00D56CEA"/>
    <w:rsid w:val="00E13A46"/>
    <w:rsid w:val="00E27049"/>
    <w:rsid w:val="00F05E37"/>
    <w:rsid w:val="00F31595"/>
    <w:rsid w:val="00FA3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4259"/>
  <w15:chartTrackingRefBased/>
  <w15:docId w15:val="{6DBFAEA6-B79E-694E-B7DD-231A3C11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2272"/>
    <w:pPr>
      <w:keepNext/>
      <w:jc w:val="center"/>
      <w:outlineLvl w:val="0"/>
    </w:pPr>
    <w:rPr>
      <w:rFonts w:ascii="Times New Roman" w:eastAsia="Times New Roman" w:hAnsi="Times New Roman" w:cs="Times New Roman"/>
    </w:rPr>
  </w:style>
  <w:style w:type="paragraph" w:styleId="Heading2">
    <w:name w:val="heading 2"/>
    <w:basedOn w:val="Normal"/>
    <w:next w:val="Normal"/>
    <w:link w:val="Heading2Char"/>
    <w:semiHidden/>
    <w:unhideWhenUsed/>
    <w:qFormat/>
    <w:rsid w:val="001D2272"/>
    <w:pPr>
      <w:keepNext/>
      <w:outlineLvl w:val="1"/>
    </w:pPr>
    <w:rPr>
      <w:rFonts w:ascii="Times New Roman" w:eastAsia="Times New Roman" w:hAnsi="Times New Roman" w:cs="Times New Roman"/>
      <w:b/>
      <w:bCs/>
      <w:color w:val="1F3864" w:themeColor="accent1" w:themeShade="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E6B"/>
    <w:pPr>
      <w:tabs>
        <w:tab w:val="center" w:pos="4680"/>
        <w:tab w:val="right" w:pos="9360"/>
      </w:tabs>
    </w:pPr>
  </w:style>
  <w:style w:type="character" w:customStyle="1" w:styleId="HeaderChar">
    <w:name w:val="Header Char"/>
    <w:basedOn w:val="DefaultParagraphFont"/>
    <w:link w:val="Header"/>
    <w:uiPriority w:val="99"/>
    <w:rsid w:val="00CF7E6B"/>
  </w:style>
  <w:style w:type="paragraph" w:styleId="Footer">
    <w:name w:val="footer"/>
    <w:basedOn w:val="Normal"/>
    <w:link w:val="FooterChar"/>
    <w:uiPriority w:val="99"/>
    <w:unhideWhenUsed/>
    <w:rsid w:val="00CF7E6B"/>
    <w:pPr>
      <w:tabs>
        <w:tab w:val="center" w:pos="4680"/>
        <w:tab w:val="right" w:pos="9360"/>
      </w:tabs>
    </w:pPr>
  </w:style>
  <w:style w:type="character" w:customStyle="1" w:styleId="FooterChar">
    <w:name w:val="Footer Char"/>
    <w:basedOn w:val="DefaultParagraphFont"/>
    <w:link w:val="Footer"/>
    <w:uiPriority w:val="99"/>
    <w:rsid w:val="00CF7E6B"/>
  </w:style>
  <w:style w:type="character" w:customStyle="1" w:styleId="Heading1Char">
    <w:name w:val="Heading 1 Char"/>
    <w:basedOn w:val="DefaultParagraphFont"/>
    <w:link w:val="Heading1"/>
    <w:rsid w:val="001D2272"/>
    <w:rPr>
      <w:rFonts w:ascii="Times New Roman" w:eastAsia="Times New Roman" w:hAnsi="Times New Roman" w:cs="Times New Roman"/>
    </w:rPr>
  </w:style>
  <w:style w:type="character" w:customStyle="1" w:styleId="Heading2Char">
    <w:name w:val="Heading 2 Char"/>
    <w:basedOn w:val="DefaultParagraphFont"/>
    <w:link w:val="Heading2"/>
    <w:semiHidden/>
    <w:rsid w:val="001D2272"/>
    <w:rPr>
      <w:rFonts w:ascii="Times New Roman" w:eastAsia="Times New Roman" w:hAnsi="Times New Roman" w:cs="Times New Roman"/>
      <w:b/>
      <w:bCs/>
      <w:color w:val="1F3864" w:themeColor="accent1" w:themeShade="80"/>
      <w:u w:val="single"/>
    </w:rPr>
  </w:style>
  <w:style w:type="character" w:styleId="Hyperlink">
    <w:name w:val="Hyperlink"/>
    <w:semiHidden/>
    <w:unhideWhenUsed/>
    <w:rsid w:val="001D2272"/>
    <w:rPr>
      <w:color w:val="0000FF"/>
      <w:u w:val="single"/>
    </w:rPr>
  </w:style>
  <w:style w:type="paragraph" w:styleId="BodyText3">
    <w:name w:val="Body Text 3"/>
    <w:basedOn w:val="Normal"/>
    <w:link w:val="BodyText3Char"/>
    <w:uiPriority w:val="99"/>
    <w:semiHidden/>
    <w:unhideWhenUsed/>
    <w:rsid w:val="001D2272"/>
    <w:pPr>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uiPriority w:val="99"/>
    <w:semiHidden/>
    <w:rsid w:val="001D2272"/>
    <w:rPr>
      <w:rFonts w:ascii="Times" w:eastAsia="Times New Roman" w:hAnsi="Times" w:cs="Times"/>
      <w:b/>
      <w:bCs/>
      <w:smallCaps/>
      <w:sz w:val="28"/>
      <w:szCs w:val="28"/>
    </w:rPr>
  </w:style>
  <w:style w:type="character" w:styleId="CommentReference">
    <w:name w:val="annotation reference"/>
    <w:basedOn w:val="DefaultParagraphFont"/>
    <w:uiPriority w:val="99"/>
    <w:semiHidden/>
    <w:unhideWhenUsed/>
    <w:rsid w:val="000C3599"/>
    <w:rPr>
      <w:sz w:val="16"/>
      <w:szCs w:val="16"/>
    </w:rPr>
  </w:style>
  <w:style w:type="paragraph" w:styleId="CommentText">
    <w:name w:val="annotation text"/>
    <w:basedOn w:val="Normal"/>
    <w:link w:val="CommentTextChar"/>
    <w:uiPriority w:val="99"/>
    <w:unhideWhenUsed/>
    <w:rsid w:val="000C3599"/>
    <w:rPr>
      <w:sz w:val="20"/>
      <w:szCs w:val="20"/>
    </w:rPr>
  </w:style>
  <w:style w:type="character" w:customStyle="1" w:styleId="CommentTextChar">
    <w:name w:val="Comment Text Char"/>
    <w:basedOn w:val="DefaultParagraphFont"/>
    <w:link w:val="CommentText"/>
    <w:uiPriority w:val="99"/>
    <w:rsid w:val="000C3599"/>
    <w:rPr>
      <w:sz w:val="20"/>
      <w:szCs w:val="20"/>
    </w:rPr>
  </w:style>
  <w:style w:type="paragraph" w:styleId="CommentSubject">
    <w:name w:val="annotation subject"/>
    <w:basedOn w:val="CommentText"/>
    <w:next w:val="CommentText"/>
    <w:link w:val="CommentSubjectChar"/>
    <w:uiPriority w:val="99"/>
    <w:semiHidden/>
    <w:unhideWhenUsed/>
    <w:rsid w:val="000C3599"/>
    <w:rPr>
      <w:b/>
      <w:bCs/>
    </w:rPr>
  </w:style>
  <w:style w:type="character" w:customStyle="1" w:styleId="CommentSubjectChar">
    <w:name w:val="Comment Subject Char"/>
    <w:basedOn w:val="CommentTextChar"/>
    <w:link w:val="CommentSubject"/>
    <w:uiPriority w:val="99"/>
    <w:semiHidden/>
    <w:rsid w:val="000C35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08909">
      <w:bodyDiv w:val="1"/>
      <w:marLeft w:val="0"/>
      <w:marRight w:val="0"/>
      <w:marTop w:val="0"/>
      <w:marBottom w:val="0"/>
      <w:divBdr>
        <w:top w:val="none" w:sz="0" w:space="0" w:color="auto"/>
        <w:left w:val="none" w:sz="0" w:space="0" w:color="auto"/>
        <w:bottom w:val="none" w:sz="0" w:space="0" w:color="auto"/>
        <w:right w:val="none" w:sz="0" w:space="0" w:color="auto"/>
      </w:divBdr>
    </w:div>
    <w:div w:id="476067443">
      <w:bodyDiv w:val="1"/>
      <w:marLeft w:val="0"/>
      <w:marRight w:val="0"/>
      <w:marTop w:val="0"/>
      <w:marBottom w:val="0"/>
      <w:divBdr>
        <w:top w:val="none" w:sz="0" w:space="0" w:color="auto"/>
        <w:left w:val="none" w:sz="0" w:space="0" w:color="auto"/>
        <w:bottom w:val="none" w:sz="0" w:space="0" w:color="auto"/>
        <w:right w:val="none" w:sz="0" w:space="0" w:color="auto"/>
      </w:divBdr>
    </w:div>
    <w:div w:id="11461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water.org/?page=6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a.gov/safewater/lea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gwasa.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C332B0D2FED44097FCF85F2388A8AE" ma:contentTypeVersion="4" ma:contentTypeDescription="Create a new document." ma:contentTypeScope="" ma:versionID="1db3e8b1f306afdc049305946e55a2cd">
  <xsd:schema xmlns:xsd="http://www.w3.org/2001/XMLSchema" xmlns:xs="http://www.w3.org/2001/XMLSchema" xmlns:p="http://schemas.microsoft.com/office/2006/metadata/properties" xmlns:ns2="2b787227-925f-45dd-b0e9-9b171ebc5556" targetNamespace="http://schemas.microsoft.com/office/2006/metadata/properties" ma:root="true" ma:fieldsID="c64a6d705fc9fd4e184f5dc92d2b69ed" ns2:_="">
    <xsd:import namespace="2b787227-925f-45dd-b0e9-9b171ebc55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87227-925f-45dd-b0e9-9b171ebc5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6E316-6BE9-5E47-885B-79CCA4F3BDB8}">
  <ds:schemaRefs>
    <ds:schemaRef ds:uri="http://schemas.openxmlformats.org/officeDocument/2006/bibliography"/>
  </ds:schemaRefs>
</ds:datastoreItem>
</file>

<file path=customXml/itemProps2.xml><?xml version="1.0" encoding="utf-8"?>
<ds:datastoreItem xmlns:ds="http://schemas.openxmlformats.org/officeDocument/2006/customXml" ds:itemID="{BEF13BD6-6653-4C24-B7C7-90482EB91F11}">
  <ds:schemaRefs>
    <ds:schemaRef ds:uri="http://schemas.microsoft.com/sharepoint/v3/contenttype/forms"/>
  </ds:schemaRefs>
</ds:datastoreItem>
</file>

<file path=customXml/itemProps3.xml><?xml version="1.0" encoding="utf-8"?>
<ds:datastoreItem xmlns:ds="http://schemas.openxmlformats.org/officeDocument/2006/customXml" ds:itemID="{5B56CE21-6683-4C75-98EF-D2B2D4AABF15}">
  <ds:schemaRefs>
    <ds:schemaRef ds:uri="http://www.w3.org/XML/1998/namespace"/>
    <ds:schemaRef ds:uri="http://schemas.microsoft.com/office/2006/documentManagement/types"/>
    <ds:schemaRef ds:uri="http://purl.org/dc/terms/"/>
    <ds:schemaRef ds:uri="http://schemas.microsoft.com/office/2006/metadata/properties"/>
    <ds:schemaRef ds:uri="2b787227-925f-45dd-b0e9-9b171ebc5556"/>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30B67D1-4313-46EA-9032-46D4CCB42497}"/>
</file>

<file path=docProps/app.xml><?xml version="1.0" encoding="utf-8"?>
<Properties xmlns="http://schemas.openxmlformats.org/officeDocument/2006/extended-properties" xmlns:vt="http://schemas.openxmlformats.org/officeDocument/2006/docPropsVTypes">
  <Template>Normal</Template>
  <TotalTime>64</TotalTime>
  <Pages>12</Pages>
  <Words>3702</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Schroyer</dc:creator>
  <cp:keywords/>
  <dc:description/>
  <cp:lastModifiedBy>Scott Schroyer</cp:lastModifiedBy>
  <cp:revision>12</cp:revision>
  <cp:lastPrinted>2024-04-02T15:47:00Z</cp:lastPrinted>
  <dcterms:created xsi:type="dcterms:W3CDTF">2024-04-01T12:53:00Z</dcterms:created>
  <dcterms:modified xsi:type="dcterms:W3CDTF">2024-04-02T15:48:00Z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0x010100B2C332B0D2FED44097FCF85F2388A8AE</vt:lpwstr>
  </property>
</Properties>
</file>